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autoSpaceDE/>
        <w:bidi w:val="0"/>
        <w:spacing w:line="600" w:lineRule="exact"/>
        <w:jc w:val="center"/>
        <w:textAlignment w:val="auto"/>
        <w:rPr>
          <w:rFonts w:hint="eastAsia" w:ascii="方正小标宋简体" w:eastAsia="方正小标宋简体"/>
          <w:sz w:val="44"/>
          <w:szCs w:val="44"/>
        </w:rPr>
      </w:pPr>
      <w:bookmarkStart w:id="0" w:name="OLE_LINK1"/>
    </w:p>
    <w:p>
      <w:pPr>
        <w:keepNext w:val="0"/>
        <w:keepLines w:val="0"/>
        <w:pageBreakBefore w:val="0"/>
        <w:kinsoku/>
        <w:wordWrap/>
        <w:overflowPunct/>
        <w:autoSpaceDE/>
        <w:bidi w:val="0"/>
        <w:spacing w:line="600" w:lineRule="exact"/>
        <w:jc w:val="center"/>
        <w:textAlignment w:val="auto"/>
        <w:rPr>
          <w:rFonts w:hint="eastAsia" w:ascii="方正小标宋简体" w:eastAsia="方正小标宋简体"/>
          <w:sz w:val="44"/>
          <w:szCs w:val="44"/>
        </w:rPr>
      </w:pPr>
    </w:p>
    <w:p>
      <w:pPr>
        <w:pStyle w:val="2"/>
        <w:keepNext w:val="0"/>
        <w:keepLines w:val="0"/>
        <w:pageBreakBefore w:val="0"/>
        <w:kinsoku/>
        <w:wordWrap/>
        <w:overflowPunct/>
        <w:autoSpaceDE/>
        <w:bidi w:val="0"/>
        <w:spacing w:line="600" w:lineRule="exact"/>
        <w:textAlignment w:val="auto"/>
        <w:rPr>
          <w:rFonts w:hint="eastAsia" w:ascii="方正小标宋简体" w:eastAsia="方正小标宋简体"/>
          <w:sz w:val="44"/>
          <w:szCs w:val="44"/>
        </w:rPr>
      </w:pPr>
    </w:p>
    <w:p>
      <w:pPr>
        <w:keepNext w:val="0"/>
        <w:keepLines w:val="0"/>
        <w:pageBreakBefore w:val="0"/>
        <w:kinsoku/>
        <w:wordWrap/>
        <w:overflowPunct/>
        <w:autoSpaceDE/>
        <w:bidi w:val="0"/>
        <w:spacing w:line="600" w:lineRule="exact"/>
        <w:textAlignment w:val="auto"/>
        <w:rPr>
          <w:rFonts w:hint="eastAsia"/>
        </w:rPr>
      </w:pPr>
    </w:p>
    <w:p>
      <w:pPr>
        <w:keepNext w:val="0"/>
        <w:keepLines w:val="0"/>
        <w:pageBreakBefore w:val="0"/>
        <w:kinsoku/>
        <w:wordWrap/>
        <w:overflowPunct/>
        <w:autoSpaceDE/>
        <w:bidi w:val="0"/>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乐山市乡村振兴局</w:t>
      </w:r>
    </w:p>
    <w:p>
      <w:pPr>
        <w:keepNext w:val="0"/>
        <w:keepLines w:val="0"/>
        <w:pageBreakBefore w:val="0"/>
        <w:kinsoku/>
        <w:wordWrap/>
        <w:overflowPunct/>
        <w:autoSpaceDE/>
        <w:bidi w:val="0"/>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color w:val="auto"/>
          <w:sz w:val="44"/>
          <w:szCs w:val="44"/>
        </w:rPr>
        <w:t>202</w:t>
      </w:r>
      <w:r>
        <w:rPr>
          <w:rFonts w:hint="eastAsia" w:ascii="方正小标宋简体" w:eastAsia="方正小标宋简体"/>
          <w:color w:val="auto"/>
          <w:sz w:val="44"/>
          <w:szCs w:val="44"/>
          <w:lang w:val="en-US" w:eastAsia="zh-CN"/>
        </w:rPr>
        <w:t>1</w:t>
      </w:r>
      <w:r>
        <w:rPr>
          <w:rFonts w:hint="eastAsia" w:ascii="方正小标宋简体" w:eastAsia="方正小标宋简体"/>
          <w:color w:val="auto"/>
          <w:sz w:val="44"/>
          <w:szCs w:val="44"/>
        </w:rPr>
        <w:t>年部门整体支出绩效自评</w:t>
      </w:r>
      <w:r>
        <w:rPr>
          <w:rFonts w:hint="eastAsia" w:ascii="方正小标宋简体" w:eastAsia="方正小标宋简体"/>
          <w:sz w:val="44"/>
          <w:szCs w:val="44"/>
        </w:rPr>
        <w:t>报告</w:t>
      </w:r>
    </w:p>
    <w:bookmarkEnd w:id="0"/>
    <w:p>
      <w:pPr>
        <w:keepNext w:val="0"/>
        <w:keepLines w:val="0"/>
        <w:pageBreakBefore w:val="0"/>
        <w:kinsoku/>
        <w:wordWrap/>
        <w:overflowPunct/>
        <w:autoSpaceDE/>
        <w:bidi w:val="0"/>
        <w:spacing w:line="600" w:lineRule="exact"/>
        <w:jc w:val="center"/>
        <w:textAlignment w:val="auto"/>
        <w:rPr>
          <w:rFonts w:hint="eastAsia" w:ascii="方正小标宋简体" w:eastAsia="方正小标宋简体"/>
          <w:sz w:val="44"/>
          <w:szCs w:val="44"/>
        </w:rPr>
      </w:pPr>
    </w:p>
    <w:p>
      <w:pPr>
        <w:pStyle w:val="19"/>
        <w:keepNext w:val="0"/>
        <w:keepLines w:val="0"/>
        <w:pageBreakBefore w:val="0"/>
        <w:widowControl/>
        <w:numPr>
          <w:ilvl w:val="0"/>
          <w:numId w:val="0"/>
        </w:numPr>
        <w:tabs>
          <w:tab w:val="left" w:pos="802"/>
        </w:tabs>
        <w:kinsoku/>
        <w:wordWrap/>
        <w:overflowPunct/>
        <w:topLinePunct/>
        <w:autoSpaceDE/>
        <w:autoSpaceDN/>
        <w:bidi w:val="0"/>
        <w:adjustRightInd/>
        <w:snapToGrid/>
        <w:spacing w:line="600" w:lineRule="exact"/>
        <w:ind w:left="0" w:firstLine="640" w:firstLineChars="200"/>
        <w:textAlignment w:val="auto"/>
        <w:rPr>
          <w:rFonts w:hint="eastAsia"/>
          <w:shd w:val="clear" w:color="auto" w:fill="FFFFFF"/>
          <w:lang w:val="zh-CN"/>
        </w:rPr>
      </w:pPr>
      <w:r>
        <w:rPr>
          <w:rFonts w:hint="eastAsia"/>
          <w:shd w:val="clear" w:color="auto" w:fill="FFFFFF"/>
          <w:lang w:val="zh-CN"/>
        </w:rPr>
        <w:t>一、部门概况</w:t>
      </w:r>
    </w:p>
    <w:p>
      <w:pPr>
        <w:pStyle w:val="19"/>
        <w:keepNext w:val="0"/>
        <w:keepLines w:val="0"/>
        <w:pageBreakBefore w:val="0"/>
        <w:widowControl/>
        <w:numPr>
          <w:ilvl w:val="0"/>
          <w:numId w:val="0"/>
        </w:numPr>
        <w:tabs>
          <w:tab w:val="left" w:pos="802"/>
        </w:tabs>
        <w:kinsoku/>
        <w:wordWrap/>
        <w:overflowPunct/>
        <w:topLinePunct/>
        <w:autoSpaceDE/>
        <w:autoSpaceDN/>
        <w:bidi w:val="0"/>
        <w:adjustRightInd/>
        <w:snapToGrid/>
        <w:spacing w:line="600" w:lineRule="exact"/>
        <w:ind w:left="0" w:firstLine="640" w:firstLineChars="200"/>
        <w:textAlignment w:val="auto"/>
        <w:rPr>
          <w:rFonts w:hint="eastAsia" w:ascii="仿宋_GB2312" w:hAnsi="仿宋_GB2312" w:eastAsia="仿宋_GB2312" w:cs="仿宋_GB2312"/>
          <w:w w:val="99"/>
          <w:sz w:val="32"/>
          <w:szCs w:val="32"/>
          <w:lang w:val="en-US" w:eastAsia="zh-CN"/>
        </w:rPr>
      </w:pPr>
      <w:r>
        <w:rPr>
          <w:rFonts w:hint="eastAsia" w:ascii="楷体_GB2312" w:hAnsi="楷体_GB2312" w:eastAsia="楷体_GB2312" w:cs="楷体_GB2312"/>
          <w:shd w:val="clear" w:color="auto" w:fill="FFFFFF"/>
          <w:lang w:val="zh-CN"/>
        </w:rPr>
        <w:t>（一）</w:t>
      </w:r>
      <w:r>
        <w:rPr>
          <w:rFonts w:hint="eastAsia" w:ascii="楷体_GB2312" w:hAnsi="楷体_GB2312" w:eastAsia="楷体_GB2312" w:cs="楷体_GB2312"/>
          <w:sz w:val="32"/>
          <w:szCs w:val="32"/>
        </w:rPr>
        <w:t>机构组成。</w:t>
      </w:r>
      <w:r>
        <w:rPr>
          <w:rFonts w:hint="eastAsia" w:ascii="仿宋_GB2312" w:hAnsi="仿宋_GB2312" w:eastAsia="仿宋_GB2312" w:cs="仿宋_GB2312"/>
          <w:w w:val="99"/>
          <w:sz w:val="32"/>
          <w:szCs w:val="32"/>
          <w:lang w:val="en-US" w:eastAsia="zh-CN"/>
        </w:rPr>
        <w:t>2021年4月29日，按照《中共乐山市委机构编制委员会关于调整扶贫工作机构设置的通知》（乐编发〔2021〕7号）文件要求，市乡村振兴局由原市扶贫开发局重组而成，为市政府工作部门。下属公益一类事业单位1个，按照正科级管理，为2016年2月成立的乐山市扶贫移民服务中心（现暂未更名）。</w:t>
      </w:r>
    </w:p>
    <w:p>
      <w:pPr>
        <w:pStyle w:val="19"/>
        <w:keepNext w:val="0"/>
        <w:keepLines w:val="0"/>
        <w:pageBreakBefore w:val="0"/>
        <w:widowControl/>
        <w:numPr>
          <w:ilvl w:val="0"/>
          <w:numId w:val="0"/>
        </w:numPr>
        <w:tabs>
          <w:tab w:val="left" w:pos="802"/>
        </w:tabs>
        <w:kinsoku/>
        <w:wordWrap/>
        <w:overflowPunct/>
        <w:topLinePunct/>
        <w:autoSpaceDE/>
        <w:autoSpaceDN/>
        <w:bidi w:val="0"/>
        <w:adjustRightInd/>
        <w:snapToGrid/>
        <w:spacing w:line="600" w:lineRule="exact"/>
        <w:ind w:left="0" w:firstLine="632" w:firstLineChars="200"/>
        <w:textAlignment w:val="auto"/>
        <w:rPr>
          <w:rFonts w:hint="eastAsia" w:ascii="仿宋_GB2312" w:hAnsi="仿宋_GB2312" w:eastAsia="仿宋_GB2312" w:cs="仿宋_GB2312"/>
          <w:w w:val="99"/>
          <w:sz w:val="32"/>
          <w:szCs w:val="32"/>
          <w:lang w:val="en-US" w:eastAsia="zh-CN"/>
        </w:rPr>
      </w:pPr>
      <w:r>
        <w:rPr>
          <w:rFonts w:hint="eastAsia" w:ascii="楷体_GB2312" w:hAnsi="楷体_GB2312" w:eastAsia="楷体_GB2312" w:cs="楷体_GB2312"/>
          <w:w w:val="99"/>
          <w:sz w:val="32"/>
          <w:szCs w:val="32"/>
          <w:lang w:val="en-US" w:eastAsia="zh-CN"/>
        </w:rPr>
        <w:t>（二）机</w:t>
      </w:r>
      <w:r>
        <w:rPr>
          <w:rFonts w:hint="eastAsia" w:ascii="楷体_GB2312" w:hAnsi="楷体_GB2312" w:eastAsia="楷体_GB2312" w:cs="楷体_GB2312"/>
          <w:color w:val="000000" w:themeColor="text1"/>
          <w:sz w:val="32"/>
          <w:szCs w:val="32"/>
        </w:rPr>
        <w:t>构职能。</w:t>
      </w:r>
      <w:r>
        <w:rPr>
          <w:rFonts w:hint="eastAsia" w:ascii="仿宋_GB2312" w:hAnsi="仿宋_GB2312" w:eastAsia="仿宋_GB2312" w:cs="仿宋_GB2312"/>
          <w:w w:val="99"/>
          <w:sz w:val="32"/>
          <w:szCs w:val="32"/>
          <w:lang w:val="en-US" w:eastAsia="zh-CN"/>
        </w:rPr>
        <w:t>市乡村振兴局基本职能为贯彻执行国、省、市巩固拓展脱贫攻坚成果同乡村振兴有效衔接系列法律法规和方针政策，拟订有关规划、落实具体政策措施并组织实施（“三定”方案目前尚未正式下达）。</w:t>
      </w:r>
    </w:p>
    <w:p>
      <w:pPr>
        <w:pStyle w:val="19"/>
        <w:keepNext w:val="0"/>
        <w:keepLines w:val="0"/>
        <w:pageBreakBefore w:val="0"/>
        <w:widowControl/>
        <w:numPr>
          <w:ilvl w:val="0"/>
          <w:numId w:val="0"/>
        </w:numPr>
        <w:tabs>
          <w:tab w:val="left" w:pos="802"/>
        </w:tabs>
        <w:kinsoku/>
        <w:wordWrap/>
        <w:overflowPunct/>
        <w:topLinePunct/>
        <w:autoSpaceDE/>
        <w:autoSpaceDN/>
        <w:bidi w:val="0"/>
        <w:adjustRightInd/>
        <w:snapToGrid/>
        <w:spacing w:line="600" w:lineRule="exact"/>
        <w:ind w:left="0" w:firstLine="632" w:firstLineChars="200"/>
        <w:textAlignment w:val="auto"/>
        <w:rPr>
          <w:rFonts w:hint="eastAsia" w:ascii="仿宋_GB2312" w:hAnsi="仿宋_GB2312" w:eastAsia="仿宋_GB2312" w:cs="仿宋_GB2312"/>
          <w:w w:val="99"/>
          <w:sz w:val="32"/>
          <w:szCs w:val="32"/>
          <w:lang w:val="en-US" w:eastAsia="zh-CN"/>
        </w:rPr>
      </w:pPr>
      <w:r>
        <w:rPr>
          <w:rFonts w:hint="eastAsia" w:ascii="楷体_GB2312" w:hAnsi="楷体_GB2312" w:eastAsia="楷体_GB2312" w:cs="楷体_GB2312"/>
          <w:w w:val="99"/>
          <w:sz w:val="32"/>
          <w:szCs w:val="32"/>
          <w:lang w:val="en-US" w:eastAsia="zh-CN"/>
        </w:rPr>
        <w:t>（三）</w:t>
      </w:r>
      <w:r>
        <w:rPr>
          <w:rFonts w:hint="eastAsia" w:ascii="楷体_GB2312" w:hAnsi="楷体_GB2312" w:eastAsia="楷体_GB2312" w:cs="楷体_GB2312"/>
          <w:sz w:val="32"/>
          <w:szCs w:val="32"/>
        </w:rPr>
        <w:t>人员概况。</w:t>
      </w:r>
      <w:r>
        <w:rPr>
          <w:rFonts w:hint="eastAsia" w:ascii="仿宋_GB2312" w:hAnsi="仿宋_GB2312" w:eastAsia="仿宋_GB2312" w:cs="仿宋_GB2312"/>
          <w:w w:val="99"/>
          <w:sz w:val="32"/>
          <w:szCs w:val="32"/>
          <w:lang w:val="en-US" w:eastAsia="zh-CN"/>
        </w:rPr>
        <w:t>截止2021年12月31日，市乡村振兴局机关行政编制19名，在编在岗18人；机关工勤编制2名，在编在岗2人。乐山市扶贫移民服务中心事业编制12名，在编在岗12人。其中，2021年调入公务员2人，调出公务员2人，辞去公务员职务1人，退休1人。</w:t>
      </w:r>
    </w:p>
    <w:p>
      <w:pPr>
        <w:pStyle w:val="19"/>
        <w:keepNext w:val="0"/>
        <w:keepLines w:val="0"/>
        <w:pageBreakBefore w:val="0"/>
        <w:widowControl/>
        <w:numPr>
          <w:ilvl w:val="0"/>
          <w:numId w:val="0"/>
        </w:numPr>
        <w:tabs>
          <w:tab w:val="left" w:pos="802"/>
        </w:tabs>
        <w:kinsoku/>
        <w:wordWrap/>
        <w:overflowPunct/>
        <w:topLinePunct/>
        <w:autoSpaceDE/>
        <w:autoSpaceDN/>
        <w:bidi w:val="0"/>
        <w:adjustRightInd/>
        <w:snapToGrid/>
        <w:spacing w:line="600" w:lineRule="exact"/>
        <w:ind w:left="0" w:firstLine="640" w:firstLineChars="200"/>
        <w:textAlignment w:val="auto"/>
        <w:rPr>
          <w:rFonts w:hint="eastAsia"/>
          <w:shd w:val="clear" w:color="auto" w:fill="FFFFFF"/>
        </w:rPr>
      </w:pPr>
      <w:r>
        <w:rPr>
          <w:rFonts w:hint="eastAsia"/>
          <w:shd w:val="clear" w:color="auto" w:fill="FFFFFF"/>
          <w:lang w:val="en-US" w:eastAsia="zh-CN"/>
        </w:rPr>
        <w:t>二、</w:t>
      </w:r>
      <w:r>
        <w:rPr>
          <w:rFonts w:hint="eastAsia"/>
          <w:shd w:val="clear" w:color="auto" w:fill="FFFFFF"/>
        </w:rPr>
        <w:t>部门财政资金收支情况</w:t>
      </w:r>
    </w:p>
    <w:p>
      <w:pPr>
        <w:keepNext w:val="0"/>
        <w:keepLines w:val="0"/>
        <w:pageBreakBefore w:val="0"/>
        <w:widowControl/>
        <w:kinsoku/>
        <w:wordWrap/>
        <w:overflowPunct/>
        <w:autoSpaceDE/>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w w:val="99"/>
          <w:sz w:val="32"/>
          <w:szCs w:val="32"/>
        </w:rPr>
      </w:pPr>
      <w:r>
        <w:rPr>
          <w:rFonts w:hint="eastAsia" w:ascii="楷体_GB2312" w:hAnsi="宋体" w:eastAsia="楷体_GB2312" w:cs="宋体"/>
          <w:color w:val="000000"/>
          <w:kern w:val="0"/>
          <w:sz w:val="32"/>
          <w:szCs w:val="32"/>
          <w:shd w:val="clear" w:color="auto" w:fill="FFFFFF"/>
          <w:lang w:val="zh-CN"/>
        </w:rPr>
        <w:t>（一）部门财政资金收入情况。</w:t>
      </w:r>
      <w:r>
        <w:rPr>
          <w:rFonts w:hint="eastAsia" w:ascii="仿宋_GB2312" w:hAnsi="仿宋_GB2312" w:eastAsia="仿宋_GB2312" w:cs="仿宋_GB2312"/>
          <w:w w:val="99"/>
          <w:sz w:val="32"/>
          <w:szCs w:val="32"/>
        </w:rPr>
        <w:t>2021年财政拨款收入</w:t>
      </w:r>
      <w:r>
        <w:rPr>
          <w:rFonts w:hint="eastAsia" w:ascii="仿宋_GB2312" w:hAnsi="仿宋_GB2312" w:eastAsia="仿宋_GB2312" w:cs="仿宋_GB2312"/>
          <w:w w:val="99"/>
          <w:sz w:val="32"/>
          <w:szCs w:val="32"/>
          <w:lang w:val="en-US" w:eastAsia="zh-CN"/>
        </w:rPr>
        <w:t>938.87</w:t>
      </w:r>
      <w:r>
        <w:rPr>
          <w:rFonts w:hint="eastAsia" w:ascii="仿宋_GB2312" w:hAnsi="仿宋_GB2312" w:eastAsia="仿宋_GB2312" w:cs="仿宋_GB2312"/>
          <w:w w:val="99"/>
          <w:sz w:val="32"/>
          <w:szCs w:val="32"/>
        </w:rPr>
        <w:t>万元</w:t>
      </w:r>
      <w:r>
        <w:rPr>
          <w:rFonts w:hint="eastAsia" w:ascii="仿宋_GB2312" w:hAnsi="仿宋_GB2312" w:eastAsia="仿宋_GB2312" w:cs="仿宋_GB2312"/>
          <w:w w:val="99"/>
          <w:sz w:val="32"/>
          <w:szCs w:val="32"/>
          <w:lang w:eastAsia="zh-CN"/>
        </w:rPr>
        <w:t>，均为</w:t>
      </w:r>
      <w:r>
        <w:rPr>
          <w:rFonts w:hint="eastAsia" w:ascii="仿宋_GB2312" w:hAnsi="仿宋_GB2312" w:eastAsia="仿宋_GB2312" w:cs="仿宋_GB2312"/>
          <w:w w:val="99"/>
          <w:sz w:val="32"/>
          <w:szCs w:val="32"/>
          <w:lang w:val="en-US" w:eastAsia="zh-CN"/>
        </w:rPr>
        <w:t>一般公共预算财政拨款938.87万元。</w:t>
      </w:r>
    </w:p>
    <w:p>
      <w:pPr>
        <w:keepNext w:val="0"/>
        <w:keepLines w:val="0"/>
        <w:pageBreakBefore w:val="0"/>
        <w:widowControl/>
        <w:kinsoku/>
        <w:wordWrap/>
        <w:overflowPunct/>
        <w:autoSpaceDE/>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w w:val="99"/>
          <w:sz w:val="32"/>
          <w:szCs w:val="32"/>
        </w:rPr>
      </w:pPr>
      <w:r>
        <w:rPr>
          <w:rFonts w:hint="eastAsia" w:ascii="楷体_GB2312" w:hAnsi="宋体" w:eastAsia="楷体_GB2312" w:cs="宋体"/>
          <w:color w:val="000000"/>
          <w:kern w:val="0"/>
          <w:sz w:val="32"/>
          <w:szCs w:val="32"/>
          <w:shd w:val="clear" w:color="auto" w:fill="FFFFFF"/>
          <w:lang w:val="zh-CN"/>
        </w:rPr>
        <w:t>（二）部门财政资金支出情况。</w:t>
      </w:r>
      <w:r>
        <w:rPr>
          <w:rFonts w:hint="eastAsia" w:ascii="仿宋_GB2312" w:hAnsi="仿宋_GB2312" w:eastAsia="仿宋_GB2312" w:cs="仿宋_GB2312"/>
          <w:w w:val="99"/>
          <w:sz w:val="32"/>
          <w:szCs w:val="32"/>
          <w:lang w:eastAsia="zh-CN"/>
        </w:rPr>
        <w:t>我局</w:t>
      </w:r>
      <w:r>
        <w:rPr>
          <w:rFonts w:hint="eastAsia" w:ascii="仿宋_GB2312" w:hAnsi="仿宋_GB2312" w:eastAsia="仿宋_GB2312" w:cs="仿宋_GB2312"/>
          <w:w w:val="99"/>
          <w:sz w:val="32"/>
          <w:szCs w:val="32"/>
        </w:rPr>
        <w:t>2021年共支出财政资金938.</w:t>
      </w:r>
      <w:r>
        <w:rPr>
          <w:rFonts w:hint="eastAsia" w:ascii="仿宋_GB2312" w:hAnsi="仿宋_GB2312" w:eastAsia="仿宋_GB2312" w:cs="仿宋_GB2312"/>
          <w:w w:val="99"/>
          <w:sz w:val="32"/>
          <w:szCs w:val="32"/>
          <w:lang w:val="en-US" w:eastAsia="zh-CN"/>
        </w:rPr>
        <w:t>4</w:t>
      </w:r>
      <w:r>
        <w:rPr>
          <w:rFonts w:hint="eastAsia" w:ascii="仿宋_GB2312" w:hAnsi="仿宋_GB2312" w:eastAsia="仿宋_GB2312" w:cs="仿宋_GB2312"/>
          <w:w w:val="99"/>
          <w:sz w:val="32"/>
          <w:szCs w:val="32"/>
        </w:rPr>
        <w:t>万元，其中，基本支出770.3</w:t>
      </w:r>
      <w:r>
        <w:rPr>
          <w:rFonts w:hint="eastAsia" w:ascii="仿宋_GB2312" w:hAnsi="仿宋_GB2312" w:eastAsia="仿宋_GB2312" w:cs="仿宋_GB2312"/>
          <w:w w:val="99"/>
          <w:sz w:val="32"/>
          <w:szCs w:val="32"/>
          <w:lang w:val="en-US" w:eastAsia="zh-CN"/>
        </w:rPr>
        <w:t>6</w:t>
      </w:r>
      <w:r>
        <w:rPr>
          <w:rFonts w:hint="eastAsia" w:ascii="仿宋_GB2312" w:hAnsi="仿宋_GB2312" w:eastAsia="仿宋_GB2312" w:cs="仿宋_GB2312"/>
          <w:w w:val="99"/>
          <w:sz w:val="32"/>
          <w:szCs w:val="32"/>
        </w:rPr>
        <w:t>万元，主要为</w:t>
      </w:r>
      <w:r>
        <w:rPr>
          <w:rFonts w:hint="eastAsia" w:ascii="仿宋_GB2312" w:hAnsi="仿宋_GB2312" w:eastAsia="仿宋_GB2312" w:cs="仿宋_GB2312"/>
          <w:w w:val="99"/>
          <w:sz w:val="32"/>
          <w:szCs w:val="32"/>
          <w:lang w:val="en-US" w:eastAsia="zh-CN"/>
        </w:rPr>
        <w:t>人员经费和公用经费</w:t>
      </w:r>
      <w:r>
        <w:rPr>
          <w:rFonts w:hint="eastAsia" w:ascii="仿宋_GB2312" w:hAnsi="仿宋_GB2312" w:eastAsia="仿宋_GB2312" w:cs="仿宋_GB2312"/>
          <w:w w:val="99"/>
          <w:sz w:val="32"/>
          <w:szCs w:val="32"/>
        </w:rPr>
        <w:t>；项目支出168.</w:t>
      </w:r>
      <w:r>
        <w:rPr>
          <w:rFonts w:hint="eastAsia" w:ascii="仿宋_GB2312" w:hAnsi="仿宋_GB2312" w:eastAsia="仿宋_GB2312" w:cs="仿宋_GB2312"/>
          <w:w w:val="99"/>
          <w:sz w:val="32"/>
          <w:szCs w:val="32"/>
          <w:lang w:val="en-US" w:eastAsia="zh-CN"/>
        </w:rPr>
        <w:t>04</w:t>
      </w:r>
      <w:r>
        <w:rPr>
          <w:rFonts w:hint="eastAsia" w:ascii="仿宋_GB2312" w:hAnsi="仿宋_GB2312" w:eastAsia="仿宋_GB2312" w:cs="仿宋_GB2312"/>
          <w:w w:val="99"/>
          <w:sz w:val="32"/>
          <w:szCs w:val="32"/>
        </w:rPr>
        <w:t>万元，主要为</w:t>
      </w:r>
      <w:r>
        <w:rPr>
          <w:rFonts w:hint="eastAsia" w:ascii="仿宋_GB2312" w:hAnsi="仿宋_GB2312" w:eastAsia="仿宋_GB2312" w:cs="仿宋_GB2312"/>
          <w:w w:val="99"/>
          <w:sz w:val="32"/>
          <w:szCs w:val="32"/>
          <w:lang w:val="en-US" w:eastAsia="zh-CN"/>
        </w:rPr>
        <w:t>脱贫攻坚工作经费、援彝工作组经费、扶贫“两会”工作经费、东西部协作规划编制费等</w:t>
      </w:r>
      <w:r>
        <w:rPr>
          <w:rFonts w:hint="eastAsia" w:ascii="仿宋_GB2312" w:hAnsi="仿宋_GB2312" w:eastAsia="仿宋_GB2312" w:cs="仿宋_GB2312"/>
          <w:w w:val="99"/>
          <w:sz w:val="32"/>
          <w:szCs w:val="32"/>
        </w:rPr>
        <w:t>。</w:t>
      </w:r>
    </w:p>
    <w:p>
      <w:pPr>
        <w:keepNext w:val="0"/>
        <w:keepLines w:val="0"/>
        <w:pageBreakBefore w:val="0"/>
        <w:widowControl/>
        <w:kinsoku/>
        <w:wordWrap/>
        <w:overflowPunct/>
        <w:autoSpaceDE/>
        <w:bidi w:val="0"/>
        <w:adjustRightInd w:val="0"/>
        <w:snapToGrid w:val="0"/>
        <w:spacing w:line="600" w:lineRule="exact"/>
        <w:ind w:firstLine="640" w:firstLineChars="200"/>
        <w:contextualSpacing/>
        <w:jc w:val="left"/>
        <w:textAlignment w:val="auto"/>
        <w:rPr>
          <w:rFonts w:hint="eastAsia" w:ascii="黑体" w:hAnsi="Calibri" w:eastAsia="黑体" w:cs="Times New Roman"/>
          <w:kern w:val="2"/>
          <w:sz w:val="32"/>
          <w:szCs w:val="32"/>
          <w:shd w:val="clear" w:color="auto" w:fill="FFFFFF"/>
          <w:lang w:val="en-US" w:eastAsia="zh-CN" w:bidi="ar-SA"/>
        </w:rPr>
      </w:pPr>
      <w:r>
        <w:rPr>
          <w:rFonts w:hint="eastAsia" w:ascii="黑体" w:hAnsi="Calibri" w:eastAsia="黑体" w:cs="Times New Roman"/>
          <w:kern w:val="2"/>
          <w:sz w:val="32"/>
          <w:szCs w:val="32"/>
          <w:shd w:val="clear" w:color="auto" w:fill="FFFFFF"/>
          <w:lang w:val="en-US" w:eastAsia="zh-CN" w:bidi="ar-SA"/>
        </w:rPr>
        <w:t>三、部门整体预算绩效管理情况</w:t>
      </w:r>
    </w:p>
    <w:p>
      <w:pPr>
        <w:keepNext w:val="0"/>
        <w:keepLines w:val="0"/>
        <w:pageBreakBefore w:val="0"/>
        <w:widowControl/>
        <w:kinsoku/>
        <w:wordWrap/>
        <w:overflowPunct/>
        <w:autoSpaceDE/>
        <w:bidi w:val="0"/>
        <w:adjustRightInd w:val="0"/>
        <w:snapToGrid w:val="0"/>
        <w:spacing w:line="600" w:lineRule="exact"/>
        <w:ind w:firstLine="640" w:firstLineChars="200"/>
        <w:contextualSpacing/>
        <w:jc w:val="both"/>
        <w:textAlignment w:val="auto"/>
        <w:rPr>
          <w:rFonts w:hint="eastAsia" w:ascii="仿宋_GB2312" w:hAnsi="宋体" w:eastAsia="仿宋_GB2312" w:cs="宋体"/>
          <w:color w:val="000000"/>
          <w:kern w:val="0"/>
          <w:sz w:val="32"/>
          <w:szCs w:val="32"/>
          <w:shd w:val="clear" w:color="auto" w:fill="FFFFFF"/>
        </w:rPr>
      </w:pPr>
      <w:r>
        <w:rPr>
          <w:rFonts w:hint="eastAsia" w:ascii="楷体_GB2312" w:eastAsia="楷体_GB2312" w:cs="楷体_GB2312"/>
          <w:sz w:val="32"/>
          <w:szCs w:val="32"/>
          <w:lang w:val="zh-CN"/>
        </w:rPr>
        <w:t>（一）部门预算管理。</w:t>
      </w:r>
      <w:r>
        <w:rPr>
          <w:rFonts w:hint="eastAsia" w:ascii="仿宋_GB2312" w:hAnsi="宋体" w:eastAsia="仿宋_GB2312" w:cs="宋体"/>
          <w:color w:val="000000"/>
          <w:kern w:val="0"/>
          <w:sz w:val="32"/>
          <w:szCs w:val="32"/>
          <w:shd w:val="clear" w:color="auto" w:fill="FFFFFF"/>
        </w:rPr>
        <w:t>2021年，我局积极贯彻落实省委、省政府“三保”工作决策部署，坚持“统筹兼顾、勤俭节约、讲求绩效”原则，从紧编预算、从严控支出，在压减一般性支出和严控“三公”经费预算的基础上，优先安排“三保”支出。部门市级预算</w:t>
      </w:r>
      <w:r>
        <w:rPr>
          <w:rFonts w:hint="eastAsia" w:ascii="仿宋_GB2312" w:hAnsi="仿宋_GB2312" w:eastAsia="仿宋_GB2312" w:cs="仿宋_GB2312"/>
          <w:w w:val="99"/>
          <w:sz w:val="32"/>
          <w:szCs w:val="32"/>
          <w:lang w:val="en-US" w:eastAsia="zh-CN"/>
        </w:rPr>
        <w:t>938.87</w:t>
      </w:r>
      <w:r>
        <w:rPr>
          <w:rFonts w:hint="eastAsia" w:ascii="仿宋_GB2312" w:hAnsi="宋体" w:eastAsia="仿宋_GB2312" w:cs="宋体"/>
          <w:color w:val="000000"/>
          <w:kern w:val="0"/>
          <w:sz w:val="32"/>
          <w:szCs w:val="32"/>
          <w:shd w:val="clear" w:color="auto" w:fill="FFFFFF"/>
        </w:rPr>
        <w:t>万元，其中基本支出预算</w:t>
      </w:r>
      <w:r>
        <w:rPr>
          <w:rFonts w:hint="eastAsia" w:ascii="仿宋_GB2312" w:hAnsi="宋体" w:eastAsia="仿宋_GB2312" w:cs="宋体"/>
          <w:color w:val="000000"/>
          <w:kern w:val="0"/>
          <w:sz w:val="32"/>
          <w:szCs w:val="32"/>
          <w:shd w:val="clear" w:color="auto" w:fill="FFFFFF"/>
          <w:lang w:val="en-US" w:eastAsia="zh-CN"/>
        </w:rPr>
        <w:t>770.36</w:t>
      </w:r>
      <w:r>
        <w:rPr>
          <w:rFonts w:hint="eastAsia" w:ascii="仿宋_GB2312" w:hAnsi="宋体" w:eastAsia="仿宋_GB2312" w:cs="宋体"/>
          <w:color w:val="000000"/>
          <w:kern w:val="0"/>
          <w:sz w:val="32"/>
          <w:szCs w:val="32"/>
          <w:shd w:val="clear" w:color="auto" w:fill="FFFFFF"/>
        </w:rPr>
        <w:t>万元，一般公共预算项目支出</w:t>
      </w:r>
      <w:r>
        <w:rPr>
          <w:rFonts w:hint="eastAsia" w:ascii="仿宋_GB2312" w:hAnsi="宋体" w:eastAsia="仿宋_GB2312" w:cs="宋体"/>
          <w:color w:val="000000"/>
          <w:kern w:val="0"/>
          <w:sz w:val="32"/>
          <w:szCs w:val="32"/>
          <w:shd w:val="clear" w:color="auto" w:fill="FFFFFF"/>
          <w:lang w:val="en-US" w:eastAsia="zh-CN"/>
        </w:rPr>
        <w:t>168.04</w:t>
      </w:r>
      <w:r>
        <w:rPr>
          <w:rFonts w:hint="eastAsia" w:ascii="仿宋_GB2312" w:hAnsi="宋体" w:eastAsia="仿宋_GB2312" w:cs="宋体"/>
          <w:color w:val="000000"/>
          <w:kern w:val="0"/>
          <w:sz w:val="32"/>
          <w:szCs w:val="32"/>
          <w:shd w:val="clear" w:color="auto" w:fill="FFFFFF"/>
        </w:rPr>
        <w:t>万元，政府性基金预算支出</w:t>
      </w:r>
      <w:r>
        <w:rPr>
          <w:rFonts w:hint="eastAsia" w:ascii="仿宋_GB2312" w:hAnsi="宋体" w:eastAsia="仿宋_GB2312" w:cs="宋体"/>
          <w:color w:val="000000"/>
          <w:kern w:val="0"/>
          <w:sz w:val="32"/>
          <w:szCs w:val="32"/>
          <w:shd w:val="clear" w:color="auto" w:fill="FFFFFF"/>
          <w:lang w:val="en-US" w:eastAsia="zh-CN"/>
        </w:rPr>
        <w:t>0</w:t>
      </w:r>
      <w:r>
        <w:rPr>
          <w:rFonts w:hint="eastAsia" w:ascii="仿宋_GB2312" w:hAnsi="宋体" w:eastAsia="仿宋_GB2312" w:cs="宋体"/>
          <w:color w:val="000000"/>
          <w:kern w:val="0"/>
          <w:sz w:val="32"/>
          <w:szCs w:val="32"/>
          <w:shd w:val="clear" w:color="auto" w:fill="FFFFFF"/>
        </w:rPr>
        <w:t>万元，项目</w:t>
      </w:r>
      <w:r>
        <w:rPr>
          <w:rFonts w:hint="eastAsia" w:ascii="仿宋_GB2312" w:hAnsi="宋体" w:eastAsia="仿宋_GB2312" w:cs="宋体"/>
          <w:color w:val="000000"/>
          <w:kern w:val="0"/>
          <w:sz w:val="32"/>
          <w:szCs w:val="32"/>
          <w:shd w:val="clear" w:color="auto" w:fill="FFFFFF"/>
          <w:lang w:eastAsia="zh-CN"/>
        </w:rPr>
        <w:t>支出</w:t>
      </w:r>
      <w:r>
        <w:rPr>
          <w:rFonts w:hint="eastAsia" w:ascii="仿宋_GB2312" w:hAnsi="宋体" w:eastAsia="仿宋_GB2312" w:cs="宋体"/>
          <w:color w:val="000000"/>
          <w:kern w:val="0"/>
          <w:sz w:val="32"/>
          <w:szCs w:val="32"/>
          <w:shd w:val="clear" w:color="auto" w:fill="FFFFFF"/>
        </w:rPr>
        <w:t>绩效目标</w:t>
      </w:r>
      <w:r>
        <w:rPr>
          <w:rFonts w:hint="eastAsia" w:ascii="仿宋_GB2312" w:hAnsi="宋体" w:eastAsia="仿宋_GB2312" w:cs="宋体"/>
          <w:color w:val="000000"/>
          <w:kern w:val="0"/>
          <w:sz w:val="32"/>
          <w:szCs w:val="32"/>
          <w:shd w:val="clear" w:color="auto" w:fill="FFFFFF"/>
          <w:lang w:val="en-US" w:eastAsia="zh-CN"/>
        </w:rPr>
        <w:t>4</w:t>
      </w:r>
      <w:r>
        <w:rPr>
          <w:rFonts w:hint="eastAsia" w:ascii="仿宋_GB2312" w:hAnsi="宋体" w:eastAsia="仿宋_GB2312" w:cs="宋体"/>
          <w:color w:val="000000"/>
          <w:kern w:val="0"/>
          <w:sz w:val="32"/>
          <w:szCs w:val="32"/>
          <w:shd w:val="clear" w:color="auto" w:fill="FFFFFF"/>
        </w:rPr>
        <w:t>个，部门整体绩效目标1个。</w:t>
      </w:r>
    </w:p>
    <w:p>
      <w:pPr>
        <w:keepNext w:val="0"/>
        <w:keepLines w:val="0"/>
        <w:pageBreakBefore w:val="0"/>
        <w:kinsoku/>
        <w:wordWrap/>
        <w:overflowPunct/>
        <w:autoSpaceDE/>
        <w:bidi w:val="0"/>
        <w:snapToGrid w:val="0"/>
        <w:spacing w:line="600" w:lineRule="exact"/>
        <w:ind w:firstLine="629"/>
        <w:textAlignment w:val="auto"/>
        <w:rPr>
          <w:rFonts w:hint="eastAsia"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预算执行中，预算支出</w:t>
      </w:r>
      <w:r>
        <w:rPr>
          <w:rFonts w:hint="eastAsia" w:ascii="仿宋_GB2312" w:hAnsi="宋体" w:eastAsia="仿宋_GB2312" w:cs="宋体"/>
          <w:color w:val="000000"/>
          <w:kern w:val="0"/>
          <w:sz w:val="32"/>
          <w:szCs w:val="32"/>
          <w:shd w:val="clear" w:color="auto" w:fill="FFFFFF"/>
          <w:lang w:eastAsia="zh-CN"/>
        </w:rPr>
        <w:t>始终</w:t>
      </w:r>
      <w:r>
        <w:rPr>
          <w:rFonts w:hint="eastAsia" w:ascii="仿宋_GB2312" w:hAnsi="宋体" w:eastAsia="仿宋_GB2312" w:cs="宋体"/>
          <w:color w:val="000000"/>
          <w:kern w:val="0"/>
          <w:sz w:val="32"/>
          <w:szCs w:val="32"/>
          <w:shd w:val="clear" w:color="auto" w:fill="FFFFFF"/>
        </w:rPr>
        <w:t>围绕</w:t>
      </w:r>
      <w:r>
        <w:rPr>
          <w:rFonts w:hint="eastAsia" w:ascii="仿宋_GB2312" w:hAnsi="宋体" w:eastAsia="仿宋_GB2312" w:cs="宋体"/>
          <w:color w:val="000000"/>
          <w:kern w:val="0"/>
          <w:sz w:val="32"/>
          <w:szCs w:val="32"/>
          <w:shd w:val="clear" w:color="auto" w:fill="FFFFFF"/>
          <w:lang w:eastAsia="zh-CN"/>
        </w:rPr>
        <w:t>工作开展和</w:t>
      </w:r>
      <w:r>
        <w:rPr>
          <w:rFonts w:hint="eastAsia" w:ascii="仿宋_GB2312" w:hAnsi="宋体" w:eastAsia="仿宋_GB2312" w:cs="宋体"/>
          <w:color w:val="000000"/>
          <w:kern w:val="0"/>
          <w:sz w:val="32"/>
          <w:szCs w:val="32"/>
          <w:shd w:val="clear" w:color="auto" w:fill="FFFFFF"/>
        </w:rPr>
        <w:t>项目</w:t>
      </w:r>
      <w:r>
        <w:rPr>
          <w:rFonts w:hint="eastAsia" w:ascii="仿宋_GB2312" w:hAnsi="宋体" w:eastAsia="仿宋_GB2312" w:cs="宋体"/>
          <w:color w:val="000000"/>
          <w:kern w:val="0"/>
          <w:sz w:val="32"/>
          <w:szCs w:val="32"/>
          <w:shd w:val="clear" w:color="auto" w:fill="FFFFFF"/>
          <w:lang w:eastAsia="zh-CN"/>
        </w:rPr>
        <w:t>进度</w:t>
      </w:r>
      <w:r>
        <w:rPr>
          <w:rFonts w:hint="eastAsia" w:ascii="仿宋_GB2312" w:hAnsi="宋体" w:eastAsia="仿宋_GB2312" w:cs="宋体"/>
          <w:color w:val="000000"/>
          <w:kern w:val="0"/>
          <w:sz w:val="32"/>
          <w:szCs w:val="32"/>
          <w:shd w:val="clear" w:color="auto" w:fill="FFFFFF"/>
        </w:rPr>
        <w:t>情况及时进行动态调整，</w:t>
      </w:r>
      <w:r>
        <w:rPr>
          <w:rFonts w:hint="eastAsia" w:ascii="仿宋_GB2312" w:hAnsi="宋体" w:eastAsia="仿宋_GB2312" w:cs="宋体"/>
          <w:color w:val="000000"/>
          <w:kern w:val="0"/>
          <w:sz w:val="32"/>
          <w:szCs w:val="32"/>
          <w:shd w:val="clear" w:color="auto" w:fill="FFFFFF"/>
          <w:lang w:eastAsia="zh-CN"/>
        </w:rPr>
        <w:t>年中按要求在市财政绩效系统中对</w:t>
      </w:r>
      <w:r>
        <w:rPr>
          <w:rFonts w:hint="eastAsia" w:ascii="仿宋_GB2312" w:hAnsi="宋体" w:eastAsia="仿宋_GB2312" w:cs="宋体"/>
          <w:color w:val="000000"/>
          <w:kern w:val="0"/>
          <w:sz w:val="32"/>
          <w:szCs w:val="32"/>
          <w:shd w:val="clear" w:color="auto" w:fill="FFFFFF"/>
          <w:lang w:val="en-US" w:eastAsia="zh-CN"/>
        </w:rPr>
        <w:t>8个项目开展了绩效</w:t>
      </w:r>
      <w:r>
        <w:rPr>
          <w:rFonts w:hint="eastAsia" w:ascii="仿宋_GB2312" w:hAnsi="宋体" w:eastAsia="仿宋_GB2312" w:cs="宋体"/>
          <w:color w:val="000000"/>
          <w:kern w:val="0"/>
          <w:sz w:val="32"/>
          <w:szCs w:val="32"/>
          <w:shd w:val="clear" w:color="auto" w:fill="FFFFFF"/>
          <w:lang w:eastAsia="zh-CN"/>
        </w:rPr>
        <w:t>中期评估。调整绩效目标项目</w:t>
      </w:r>
      <w:r>
        <w:rPr>
          <w:rFonts w:hint="eastAsia" w:ascii="仿宋_GB2312" w:hAnsi="宋体" w:eastAsia="仿宋_GB2312" w:cs="宋体"/>
          <w:color w:val="000000"/>
          <w:kern w:val="0"/>
          <w:sz w:val="32"/>
          <w:szCs w:val="32"/>
          <w:shd w:val="clear" w:color="auto" w:fill="FFFFFF"/>
          <w:lang w:val="en-US" w:eastAsia="zh-CN"/>
        </w:rPr>
        <w:t>1</w:t>
      </w:r>
      <w:r>
        <w:rPr>
          <w:rFonts w:hint="eastAsia" w:ascii="仿宋_GB2312" w:hAnsi="宋体" w:eastAsia="仿宋_GB2312" w:cs="宋体"/>
          <w:color w:val="000000"/>
          <w:kern w:val="0"/>
          <w:sz w:val="32"/>
          <w:szCs w:val="32"/>
          <w:shd w:val="clear" w:color="auto" w:fill="FFFFFF"/>
          <w:lang w:eastAsia="zh-CN"/>
        </w:rPr>
        <w:t>个，确保预算执行工作提质增效。</w:t>
      </w:r>
      <w:r>
        <w:rPr>
          <w:rFonts w:hint="eastAsia" w:ascii="仿宋_GB2312" w:hAnsi="宋体" w:eastAsia="仿宋_GB2312" w:cs="宋体"/>
          <w:color w:val="000000"/>
          <w:kern w:val="0"/>
          <w:sz w:val="32"/>
          <w:szCs w:val="32"/>
          <w:shd w:val="clear" w:color="auto" w:fill="FFFFFF"/>
        </w:rPr>
        <w:t>保障预算项目实现预定目标，严格控制一般性支出，会议费、培训费、差旅费等支出</w:t>
      </w:r>
      <w:r>
        <w:rPr>
          <w:rFonts w:hint="eastAsia" w:ascii="仿宋_GB2312" w:hAnsi="宋体" w:eastAsia="仿宋_GB2312" w:cs="宋体"/>
          <w:color w:val="000000"/>
          <w:kern w:val="0"/>
          <w:sz w:val="32"/>
          <w:szCs w:val="32"/>
          <w:shd w:val="clear" w:color="auto" w:fill="FFFFFF"/>
          <w:lang w:eastAsia="zh-CN"/>
        </w:rPr>
        <w:t>，</w:t>
      </w:r>
      <w:r>
        <w:rPr>
          <w:rFonts w:hint="eastAsia" w:ascii="仿宋_GB2312" w:hAnsi="宋体" w:eastAsia="仿宋_GB2312" w:cs="宋体"/>
          <w:color w:val="000000"/>
          <w:kern w:val="0"/>
          <w:sz w:val="32"/>
          <w:szCs w:val="32"/>
          <w:shd w:val="clear" w:color="auto" w:fill="FFFFFF"/>
        </w:rPr>
        <w:t>严控“三公经费”、会议费、培训费、差旅费等支出，确保预算资金使用合法、合理、合规。</w:t>
      </w:r>
    </w:p>
    <w:p>
      <w:pPr>
        <w:keepNext w:val="0"/>
        <w:keepLines w:val="0"/>
        <w:pageBreakBefore w:val="0"/>
        <w:kinsoku/>
        <w:wordWrap/>
        <w:overflowPunct/>
        <w:autoSpaceDE/>
        <w:bidi w:val="0"/>
        <w:snapToGrid w:val="0"/>
        <w:spacing w:line="600" w:lineRule="exact"/>
        <w:ind w:firstLine="629"/>
        <w:textAlignment w:val="auto"/>
        <w:rPr>
          <w:rFonts w:hint="eastAsia" w:ascii="仿宋_GB2312" w:hAnsi="宋体" w:eastAsia="仿宋_GB2312" w:cs="宋体"/>
          <w:color w:val="000000"/>
          <w:kern w:val="0"/>
          <w:sz w:val="32"/>
          <w:szCs w:val="32"/>
          <w:shd w:val="clear" w:color="auto" w:fill="FFFFFF"/>
          <w:lang w:eastAsia="zh-CN"/>
        </w:rPr>
      </w:pPr>
      <w:r>
        <w:rPr>
          <w:rFonts w:hint="eastAsia" w:ascii="仿宋_GB2312" w:hAnsi="宋体" w:eastAsia="仿宋_GB2312" w:cs="宋体"/>
          <w:color w:val="000000"/>
          <w:kern w:val="0"/>
          <w:sz w:val="32"/>
          <w:szCs w:val="32"/>
          <w:shd w:val="clear" w:color="auto" w:fill="FFFFFF"/>
          <w:lang w:eastAsia="zh-CN"/>
        </w:rPr>
        <w:t>截止12月底，我局部门基本支出预算执行率达</w:t>
      </w:r>
      <w:r>
        <w:rPr>
          <w:rFonts w:hint="eastAsia" w:ascii="仿宋_GB2312" w:hAnsi="宋体" w:eastAsia="仿宋_GB2312" w:cs="宋体"/>
          <w:color w:val="000000"/>
          <w:kern w:val="0"/>
          <w:sz w:val="32"/>
          <w:szCs w:val="32"/>
          <w:shd w:val="clear" w:color="auto" w:fill="FFFFFF"/>
          <w:lang w:val="en-US" w:eastAsia="zh-CN"/>
        </w:rPr>
        <w:t>100%</w:t>
      </w:r>
      <w:r>
        <w:rPr>
          <w:rFonts w:hint="eastAsia" w:ascii="仿宋_GB2312" w:hAnsi="宋体" w:eastAsia="仿宋_GB2312" w:cs="宋体"/>
          <w:color w:val="000000"/>
          <w:kern w:val="0"/>
          <w:sz w:val="32"/>
          <w:szCs w:val="32"/>
          <w:shd w:val="clear" w:color="auto" w:fill="FFFFFF"/>
          <w:lang w:eastAsia="zh-CN"/>
        </w:rPr>
        <w:t>，项目支出预算执行率达</w:t>
      </w:r>
      <w:r>
        <w:rPr>
          <w:rFonts w:hint="eastAsia" w:ascii="仿宋_GB2312" w:hAnsi="宋体" w:eastAsia="仿宋_GB2312" w:cs="宋体"/>
          <w:color w:val="000000"/>
          <w:kern w:val="0"/>
          <w:sz w:val="32"/>
          <w:szCs w:val="32"/>
          <w:shd w:val="clear" w:color="auto" w:fill="FFFFFF"/>
          <w:lang w:val="en-US" w:eastAsia="zh-CN"/>
        </w:rPr>
        <w:t>99.8%</w:t>
      </w:r>
      <w:r>
        <w:rPr>
          <w:rFonts w:hint="eastAsia" w:ascii="仿宋_GB2312" w:hAnsi="宋体" w:eastAsia="仿宋_GB2312" w:cs="宋体"/>
          <w:color w:val="000000"/>
          <w:kern w:val="0"/>
          <w:sz w:val="32"/>
          <w:szCs w:val="32"/>
          <w:shd w:val="clear" w:color="auto" w:fill="FFFFFF"/>
          <w:lang w:eastAsia="zh-CN"/>
        </w:rPr>
        <w:t>。</w:t>
      </w:r>
    </w:p>
    <w:p>
      <w:pPr>
        <w:keepNext w:val="0"/>
        <w:keepLines w:val="0"/>
        <w:pageBreakBefore w:val="0"/>
        <w:kinsoku/>
        <w:wordWrap/>
        <w:overflowPunct/>
        <w:autoSpaceDE/>
        <w:bidi w:val="0"/>
        <w:snapToGrid w:val="0"/>
        <w:spacing w:line="600" w:lineRule="exact"/>
        <w:ind w:firstLine="629"/>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eastAsia="zh-CN"/>
        </w:rPr>
        <w:t>对照《2022年市级部门整体支出绩效评价指标体系》打分情况：我局整体支出绩效评价自评得分</w:t>
      </w:r>
      <w:r>
        <w:rPr>
          <w:rFonts w:hint="eastAsia" w:ascii="仿宋_GB2312" w:hAnsi="宋体" w:eastAsia="仿宋_GB2312" w:cs="宋体"/>
          <w:color w:val="000000"/>
          <w:kern w:val="0"/>
          <w:sz w:val="32"/>
          <w:szCs w:val="32"/>
          <w:shd w:val="clear" w:color="auto" w:fill="FFFFFF"/>
          <w:lang w:val="en-US" w:eastAsia="zh-CN"/>
        </w:rPr>
        <w:t>96分。</w:t>
      </w:r>
    </w:p>
    <w:p>
      <w:pPr>
        <w:keepNext w:val="0"/>
        <w:keepLines w:val="0"/>
        <w:pageBreakBefore w:val="0"/>
        <w:kinsoku/>
        <w:wordWrap/>
        <w:overflowPunct/>
        <w:autoSpaceDE/>
        <w:bidi w:val="0"/>
        <w:snapToGrid w:val="0"/>
        <w:spacing w:line="600" w:lineRule="exact"/>
        <w:ind w:firstLine="629"/>
        <w:textAlignment w:val="auto"/>
        <w:rPr>
          <w:rFonts w:hint="eastAsia" w:ascii="仿宋_GB2312" w:hAnsi="宋体" w:eastAsia="仿宋_GB2312" w:cs="宋体"/>
          <w:color w:val="000000"/>
          <w:kern w:val="0"/>
          <w:sz w:val="32"/>
          <w:szCs w:val="32"/>
          <w:shd w:val="clear" w:color="auto" w:fill="FFFFFF"/>
          <w:lang w:eastAsia="zh-CN"/>
        </w:rPr>
      </w:pPr>
      <w:r>
        <w:rPr>
          <w:rFonts w:hint="eastAsia" w:ascii="楷体_GB2312" w:eastAsia="楷体_GB2312" w:cs="楷体_GB2312"/>
          <w:sz w:val="32"/>
          <w:szCs w:val="32"/>
          <w:lang w:val="zh-CN"/>
        </w:rPr>
        <w:t>（二）结果应用情况。</w:t>
      </w:r>
      <w:r>
        <w:rPr>
          <w:rFonts w:hint="eastAsia" w:ascii="仿宋_GB2312" w:hAnsi="宋体" w:eastAsia="仿宋_GB2312" w:cs="宋体"/>
          <w:color w:val="000000"/>
          <w:kern w:val="0"/>
          <w:sz w:val="32"/>
          <w:szCs w:val="32"/>
          <w:shd w:val="clear" w:color="auto" w:fill="FFFFFF"/>
          <w:lang w:eastAsia="zh-CN"/>
        </w:rPr>
        <w:t>依据政府信息公开要求，我局将财政支出项目预决算在市政府网站、局门户网站上同步进行公开。我局</w:t>
      </w:r>
      <w:r>
        <w:rPr>
          <w:rFonts w:hint="eastAsia" w:ascii="仿宋_GB2312" w:hAnsi="宋体" w:eastAsia="仿宋_GB2312" w:cs="宋体"/>
          <w:color w:val="000000"/>
          <w:kern w:val="0"/>
          <w:sz w:val="32"/>
          <w:szCs w:val="32"/>
          <w:shd w:val="clear" w:color="auto" w:fill="FFFFFF"/>
          <w:lang w:val="zh-CN"/>
        </w:rPr>
        <w:t>积极开展项目预算绩效评估，以绩效评价结果为导向，有机结合预算编制工作，</w:t>
      </w:r>
      <w:r>
        <w:rPr>
          <w:rFonts w:hint="eastAsia" w:ascii="仿宋_GB2312" w:hAnsi="宋体" w:eastAsia="仿宋_GB2312" w:cs="宋体"/>
          <w:color w:val="000000"/>
          <w:kern w:val="0"/>
          <w:sz w:val="32"/>
          <w:szCs w:val="32"/>
          <w:shd w:val="clear" w:color="auto" w:fill="FFFFFF"/>
          <w:lang w:eastAsia="zh-CN"/>
        </w:rPr>
        <w:t>进一步规范资金使用，严审资金支出，减少不必要开支，提升财政资金使用绩效。</w:t>
      </w:r>
    </w:p>
    <w:p>
      <w:pPr>
        <w:keepNext w:val="0"/>
        <w:keepLines w:val="0"/>
        <w:pageBreakBefore w:val="0"/>
        <w:kinsoku/>
        <w:wordWrap/>
        <w:overflowPunct/>
        <w:autoSpaceDE/>
        <w:bidi w:val="0"/>
        <w:snapToGrid w:val="0"/>
        <w:spacing w:line="600" w:lineRule="exact"/>
        <w:ind w:firstLine="629"/>
        <w:textAlignment w:val="auto"/>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keepNext w:val="0"/>
        <w:keepLines w:val="0"/>
        <w:pageBreakBefore w:val="0"/>
        <w:kinsoku/>
        <w:wordWrap/>
        <w:overflowPunct/>
        <w:autoSpaceDE/>
        <w:bidi w:val="0"/>
        <w:snapToGrid w:val="0"/>
        <w:spacing w:line="600" w:lineRule="exact"/>
        <w:ind w:firstLine="629"/>
        <w:textAlignment w:val="auto"/>
        <w:rPr>
          <w:rFonts w:hint="eastAsia" w:ascii="仿宋_GB2312" w:hAnsi="宋体" w:eastAsia="仿宋_GB2312" w:cs="宋体"/>
          <w:color w:val="000000"/>
          <w:kern w:val="0"/>
          <w:sz w:val="32"/>
          <w:szCs w:val="32"/>
          <w:shd w:val="clear" w:color="auto" w:fill="FFFFFF"/>
          <w:lang w:val="zh-CN"/>
        </w:rPr>
      </w:pPr>
      <w:r>
        <w:rPr>
          <w:rFonts w:hint="eastAsia" w:ascii="楷体_GB2312" w:eastAsia="楷体_GB2312" w:cs="楷体_GB2312"/>
          <w:sz w:val="32"/>
          <w:szCs w:val="32"/>
          <w:lang w:val="zh-CN"/>
        </w:rPr>
        <w:t>（一）评价结论。</w:t>
      </w:r>
      <w:r>
        <w:rPr>
          <w:rFonts w:hint="eastAsia" w:ascii="仿宋_GB2312" w:hAnsi="仿宋_GB2312" w:eastAsia="仿宋_GB2312" w:cs="仿宋_GB2312"/>
          <w:w w:val="99"/>
          <w:sz w:val="32"/>
          <w:szCs w:val="32"/>
          <w:lang w:val="zh-CN" w:eastAsia="zh-CN"/>
        </w:rPr>
        <w:t>基于</w:t>
      </w:r>
      <w:r>
        <w:rPr>
          <w:rFonts w:hint="eastAsia" w:ascii="仿宋_GB2312" w:hAnsi="仿宋_GB2312" w:eastAsia="仿宋_GB2312" w:cs="仿宋_GB2312"/>
          <w:w w:val="99"/>
          <w:sz w:val="32"/>
          <w:szCs w:val="32"/>
          <w:lang w:eastAsia="zh-CN"/>
        </w:rPr>
        <w:t>自评结果，我局严格</w:t>
      </w:r>
      <w:r>
        <w:rPr>
          <w:rFonts w:hint="eastAsia" w:ascii="仿宋_GB2312" w:hAnsi="仿宋_GB2312" w:eastAsia="仿宋_GB2312" w:cs="仿宋_GB2312"/>
          <w:w w:val="99"/>
          <w:sz w:val="32"/>
          <w:szCs w:val="32"/>
          <w:lang w:val="zh-CN" w:eastAsia="zh-CN"/>
        </w:rPr>
        <w:t>贯彻落实市委、市政府关于厉行节约和过“紧日子”系列要求，</w:t>
      </w:r>
      <w:r>
        <w:rPr>
          <w:rFonts w:hint="eastAsia" w:ascii="仿宋_GB2312" w:hAnsi="宋体" w:eastAsia="仿宋_GB2312" w:cs="宋体"/>
          <w:color w:val="000000"/>
          <w:kern w:val="0"/>
          <w:sz w:val="32"/>
          <w:szCs w:val="32"/>
          <w:shd w:val="clear" w:color="auto" w:fill="FFFFFF"/>
          <w:lang w:val="zh-CN"/>
        </w:rPr>
        <w:t>及时编报各项收入支出预算，</w:t>
      </w:r>
      <w:r>
        <w:rPr>
          <w:rFonts w:hint="eastAsia" w:ascii="仿宋_GB2312" w:hAnsi="仿宋_GB2312" w:eastAsia="仿宋_GB2312" w:cs="仿宋_GB2312"/>
          <w:w w:val="99"/>
          <w:sz w:val="32"/>
          <w:szCs w:val="32"/>
        </w:rPr>
        <w:t>预决算合理、财政资金支出规范，在保障机关正常运转前提下，按时完成年初编制绩效目标任务。</w:t>
      </w:r>
      <w:r>
        <w:rPr>
          <w:rFonts w:hint="eastAsia" w:ascii="仿宋_GB2312" w:hAnsi="宋体" w:eastAsia="仿宋_GB2312" w:cs="宋体"/>
          <w:color w:val="000000"/>
          <w:kern w:val="0"/>
          <w:sz w:val="32"/>
          <w:szCs w:val="32"/>
          <w:shd w:val="clear" w:color="auto" w:fill="FFFFFF"/>
          <w:lang w:val="zh-CN"/>
        </w:rPr>
        <w:t>同时部门依托内控建设，逐步构建起完善的内控制度体系，不断细化管控流程，堵住财务管理漏洞，筑牢财政资金安全屏障，提高财政资金使用质效。</w:t>
      </w:r>
    </w:p>
    <w:p>
      <w:pPr>
        <w:keepNext w:val="0"/>
        <w:keepLines w:val="0"/>
        <w:pageBreakBefore w:val="0"/>
        <w:kinsoku/>
        <w:wordWrap/>
        <w:overflowPunct/>
        <w:autoSpaceDE/>
        <w:bidi w:val="0"/>
        <w:snapToGrid w:val="0"/>
        <w:spacing w:line="600" w:lineRule="exact"/>
        <w:ind w:firstLine="629"/>
        <w:textAlignment w:val="auto"/>
        <w:rPr>
          <w:rFonts w:hint="default" w:ascii="仿宋_GB2312" w:hAnsi="宋体" w:eastAsia="仿宋_GB2312" w:cs="宋体"/>
          <w:color w:val="000000"/>
          <w:kern w:val="0"/>
          <w:sz w:val="32"/>
          <w:szCs w:val="32"/>
          <w:shd w:val="clear" w:color="auto" w:fill="FFFFFF"/>
          <w:lang w:val="en-US" w:eastAsia="zh-CN"/>
        </w:rPr>
      </w:pPr>
      <w:r>
        <w:rPr>
          <w:rFonts w:hint="eastAsia" w:ascii="楷体_GB2312" w:eastAsia="楷体_GB2312" w:cs="楷体_GB2312"/>
          <w:sz w:val="32"/>
          <w:szCs w:val="32"/>
          <w:lang w:val="zh-CN"/>
        </w:rPr>
        <w:t>（二）存在问题。</w:t>
      </w:r>
      <w:r>
        <w:rPr>
          <w:rFonts w:hint="eastAsia" w:ascii="仿宋_GB2312" w:hAnsi="宋体" w:eastAsia="仿宋_GB2312" w:cs="宋体"/>
          <w:color w:val="000000"/>
          <w:kern w:val="0"/>
          <w:sz w:val="32"/>
          <w:szCs w:val="32"/>
          <w:shd w:val="clear" w:color="auto" w:fill="FFFFFF"/>
          <w:lang w:val="en-US" w:eastAsia="zh-CN"/>
        </w:rPr>
        <w:t>在一定程度上存在重支出轻绩效意识。</w:t>
      </w:r>
      <w:r>
        <w:rPr>
          <w:rFonts w:hint="default" w:ascii="仿宋_GB2312" w:hAnsi="宋体" w:eastAsia="仿宋_GB2312" w:cs="宋体"/>
          <w:color w:val="000000"/>
          <w:kern w:val="0"/>
          <w:sz w:val="32"/>
          <w:szCs w:val="32"/>
          <w:shd w:val="clear" w:color="auto" w:fill="FFFFFF"/>
          <w:lang w:val="en-US" w:eastAsia="zh-CN"/>
        </w:rPr>
        <w:t>对绩效管理工作还缺乏</w:t>
      </w:r>
      <w:r>
        <w:rPr>
          <w:rFonts w:hint="eastAsia" w:ascii="仿宋_GB2312" w:hAnsi="宋体" w:eastAsia="仿宋_GB2312" w:cs="宋体"/>
          <w:color w:val="000000"/>
          <w:kern w:val="0"/>
          <w:sz w:val="32"/>
          <w:szCs w:val="32"/>
          <w:shd w:val="clear" w:color="auto" w:fill="FFFFFF"/>
          <w:lang w:val="en-US" w:eastAsia="zh-CN"/>
        </w:rPr>
        <w:t>系统性</w:t>
      </w:r>
      <w:r>
        <w:rPr>
          <w:rFonts w:hint="default" w:ascii="仿宋_GB2312" w:hAnsi="宋体" w:eastAsia="仿宋_GB2312" w:cs="宋体"/>
          <w:color w:val="000000"/>
          <w:kern w:val="0"/>
          <w:sz w:val="32"/>
          <w:szCs w:val="32"/>
          <w:shd w:val="clear" w:color="auto" w:fill="FFFFFF"/>
          <w:lang w:val="en-US" w:eastAsia="zh-CN"/>
        </w:rPr>
        <w:t>、科学</w:t>
      </w:r>
      <w:r>
        <w:rPr>
          <w:rFonts w:hint="eastAsia" w:ascii="仿宋_GB2312" w:hAnsi="宋体" w:eastAsia="仿宋_GB2312" w:cs="宋体"/>
          <w:color w:val="000000"/>
          <w:kern w:val="0"/>
          <w:sz w:val="32"/>
          <w:szCs w:val="32"/>
          <w:shd w:val="clear" w:color="auto" w:fill="FFFFFF"/>
          <w:lang w:val="en-US" w:eastAsia="zh-CN"/>
        </w:rPr>
        <w:t>性评价方式</w:t>
      </w:r>
      <w:r>
        <w:rPr>
          <w:rFonts w:hint="default" w:ascii="仿宋_GB2312" w:hAnsi="宋体" w:eastAsia="仿宋_GB2312" w:cs="宋体"/>
          <w:color w:val="000000"/>
          <w:kern w:val="0"/>
          <w:sz w:val="32"/>
          <w:szCs w:val="32"/>
          <w:shd w:val="clear" w:color="auto" w:fill="FFFFFF"/>
          <w:lang w:val="en-US" w:eastAsia="zh-CN"/>
        </w:rPr>
        <w:t>，</w:t>
      </w:r>
      <w:r>
        <w:rPr>
          <w:rFonts w:hint="eastAsia" w:ascii="仿宋_GB2312" w:eastAsia="仿宋_GB2312"/>
          <w:w w:val="99"/>
          <w:sz w:val="32"/>
          <w:szCs w:val="32"/>
        </w:rPr>
        <w:t>对年初预算指标设置科学性、合理性</w:t>
      </w:r>
      <w:r>
        <w:rPr>
          <w:rFonts w:hint="eastAsia" w:ascii="仿宋_GB2312" w:eastAsia="仿宋_GB2312"/>
          <w:w w:val="99"/>
          <w:sz w:val="32"/>
          <w:szCs w:val="32"/>
          <w:lang w:eastAsia="zh-CN"/>
        </w:rPr>
        <w:t>评价不足、对</w:t>
      </w:r>
      <w:r>
        <w:rPr>
          <w:rFonts w:hint="eastAsia" w:ascii="仿宋_GB2312" w:eastAsia="仿宋_GB2312"/>
          <w:w w:val="99"/>
          <w:sz w:val="32"/>
          <w:szCs w:val="32"/>
        </w:rPr>
        <w:t>个别项目绩效指标申报不精准，</w:t>
      </w:r>
      <w:r>
        <w:rPr>
          <w:rFonts w:hint="default" w:ascii="仿宋_GB2312" w:hAnsi="宋体" w:eastAsia="仿宋_GB2312" w:cs="宋体"/>
          <w:color w:val="000000"/>
          <w:kern w:val="0"/>
          <w:sz w:val="32"/>
          <w:szCs w:val="32"/>
          <w:shd w:val="clear" w:color="auto" w:fill="FFFFFF"/>
          <w:lang w:val="en-US" w:eastAsia="zh-CN"/>
        </w:rPr>
        <w:t>绩效评价质量</w:t>
      </w:r>
      <w:r>
        <w:rPr>
          <w:rFonts w:hint="eastAsia" w:ascii="仿宋_GB2312" w:hAnsi="宋体" w:eastAsia="仿宋_GB2312" w:cs="宋体"/>
          <w:color w:val="000000"/>
          <w:kern w:val="0"/>
          <w:sz w:val="32"/>
          <w:szCs w:val="32"/>
          <w:shd w:val="clear" w:color="auto" w:fill="FFFFFF"/>
          <w:lang w:val="en-US" w:eastAsia="zh-CN"/>
        </w:rPr>
        <w:t>和结果运用水平尚需进一步提</w:t>
      </w:r>
      <w:r>
        <w:rPr>
          <w:rFonts w:hint="default" w:ascii="仿宋_GB2312" w:hAnsi="宋体" w:eastAsia="仿宋_GB2312" w:cs="宋体"/>
          <w:color w:val="000000"/>
          <w:kern w:val="0"/>
          <w:sz w:val="32"/>
          <w:szCs w:val="32"/>
          <w:shd w:val="clear" w:color="auto" w:fill="FFFFFF"/>
          <w:lang w:val="en-US" w:eastAsia="zh-CN"/>
        </w:rPr>
        <w:t>高。</w:t>
      </w:r>
    </w:p>
    <w:p>
      <w:pPr>
        <w:keepNext w:val="0"/>
        <w:keepLines w:val="0"/>
        <w:pageBreakBefore w:val="0"/>
        <w:kinsoku/>
        <w:wordWrap/>
        <w:overflowPunct/>
        <w:autoSpaceDE/>
        <w:bidi w:val="0"/>
        <w:snapToGrid w:val="0"/>
        <w:spacing w:line="600" w:lineRule="exact"/>
        <w:ind w:firstLine="629"/>
        <w:textAlignment w:val="auto"/>
        <w:rPr>
          <w:rFonts w:ascii="楷体_GB2312" w:hAnsi="宋体" w:eastAsia="楷体_GB2312" w:cs="宋体"/>
          <w:color w:val="000000"/>
          <w:kern w:val="0"/>
          <w:szCs w:val="32"/>
          <w:shd w:val="clear" w:color="auto" w:fill="FFFFFF"/>
          <w:lang w:val="zh-CN"/>
        </w:rPr>
      </w:pPr>
      <w:r>
        <w:rPr>
          <w:rFonts w:hint="eastAsia" w:ascii="楷体_GB2312" w:eastAsia="楷体_GB2312" w:cs="楷体_GB2312"/>
          <w:sz w:val="32"/>
          <w:szCs w:val="32"/>
          <w:lang w:val="zh-CN"/>
        </w:rPr>
        <w:t>（三）下步措施。</w:t>
      </w:r>
      <w:r>
        <w:rPr>
          <w:rFonts w:hint="eastAsia" w:ascii="仿宋_GB2312" w:hAnsi="仿宋_GB2312" w:eastAsia="仿宋_GB2312" w:cs="仿宋_GB2312"/>
          <w:sz w:val="32"/>
          <w:szCs w:val="32"/>
        </w:rPr>
        <w:t>科学规划设计，明确目标任务,细化工作方案,</w:t>
      </w:r>
      <w:r>
        <w:rPr>
          <w:rFonts w:hint="eastAsia" w:ascii="仿宋_GB2312" w:hAnsi="仿宋_GB2312" w:eastAsia="仿宋_GB2312" w:cs="仿宋_GB2312"/>
          <w:sz w:val="32"/>
          <w:szCs w:val="32"/>
          <w:lang w:eastAsia="zh-CN"/>
        </w:rPr>
        <w:t>加强业务学习，</w:t>
      </w:r>
      <w:r>
        <w:rPr>
          <w:rFonts w:hint="eastAsia" w:ascii="仿宋_GB2312" w:hAnsi="仿宋_GB2312" w:eastAsia="仿宋_GB2312" w:cs="仿宋_GB2312"/>
          <w:sz w:val="32"/>
          <w:szCs w:val="32"/>
        </w:rPr>
        <w:t>扎实有序做好</w:t>
      </w:r>
      <w:r>
        <w:rPr>
          <w:rFonts w:hint="eastAsia" w:ascii="仿宋_GB2312" w:hAnsi="仿宋_GB2312" w:eastAsia="仿宋_GB2312" w:cs="仿宋_GB2312"/>
          <w:sz w:val="32"/>
          <w:szCs w:val="32"/>
          <w:lang w:eastAsia="zh-CN"/>
        </w:rPr>
        <w:t>绩效管理</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，提高财政资金使用效率，确保建立事前有目标、事中有监控、事后有评价、结果要运用的全过程绩效运行机制</w:t>
      </w:r>
      <w:r>
        <w:rPr>
          <w:rFonts w:hint="eastAsia" w:ascii="仿宋_GB2312" w:hAnsi="仿宋_GB2312" w:eastAsia="仿宋_GB2312" w:cs="仿宋_GB2312"/>
          <w:sz w:val="32"/>
          <w:szCs w:val="32"/>
        </w:rPr>
        <w:t>。</w:t>
      </w:r>
    </w:p>
    <w:p>
      <w:pPr>
        <w:keepNext w:val="0"/>
        <w:keepLines w:val="0"/>
        <w:pageBreakBefore w:val="0"/>
        <w:kinsoku/>
        <w:wordWrap/>
        <w:overflowPunct/>
        <w:autoSpaceDE/>
        <w:bidi w:val="0"/>
        <w:spacing w:line="600" w:lineRule="exact"/>
        <w:ind w:firstLine="640"/>
        <w:textAlignment w:val="auto"/>
        <w:rPr>
          <w:rFonts w:hint="eastAsia" w:ascii="仿宋_GB2312" w:hAnsi="仿宋_GB2312" w:eastAsia="仿宋_GB2312" w:cs="仿宋_GB2312"/>
          <w:sz w:val="32"/>
          <w:szCs w:val="32"/>
        </w:rPr>
      </w:pPr>
      <w:bookmarkStart w:id="1" w:name="_GoBack"/>
      <w:bookmarkEnd w:id="1"/>
    </w:p>
    <w:sectPr>
      <w:headerReference r:id="rId3" w:type="default"/>
      <w:footerReference r:id="rId4" w:type="default"/>
      <w:footerReference r:id="rId5" w:type="even"/>
      <w:pgSz w:w="11906" w:h="16838"/>
      <w:pgMar w:top="2098" w:right="1474" w:bottom="1985" w:left="1588" w:header="851" w:footer="1134"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17"/>
        <w:rFonts w:ascii="宋体" w:hAnsi="宋体"/>
        <w:sz w:val="28"/>
        <w:szCs w:val="28"/>
      </w:rPr>
    </w:pPr>
    <w:r>
      <w:rPr>
        <w:rFonts w:ascii="宋体" w:hAnsi="宋体"/>
        <w:sz w:val="28"/>
        <w:szCs w:val="28"/>
      </w:rPr>
      <w:fldChar w:fldCharType="begin"/>
    </w:r>
    <w:r>
      <w:rPr>
        <w:rStyle w:val="17"/>
        <w:rFonts w:ascii="宋体" w:hAnsi="宋体"/>
        <w:sz w:val="28"/>
        <w:szCs w:val="28"/>
      </w:rPr>
      <w:instrText xml:space="preserve">PAGE  </w:instrText>
    </w:r>
    <w:r>
      <w:rPr>
        <w:rFonts w:ascii="宋体" w:hAnsi="宋体"/>
        <w:sz w:val="28"/>
        <w:szCs w:val="28"/>
      </w:rPr>
      <w:fldChar w:fldCharType="separate"/>
    </w:r>
    <w:r>
      <w:rPr>
        <w:rStyle w:val="17"/>
        <w:rFonts w:ascii="宋体" w:hAnsi="宋体"/>
        <w:sz w:val="28"/>
        <w:szCs w:val="28"/>
      </w:rPr>
      <w:t>- 3 -</w:t>
    </w:r>
    <w:r>
      <w:rPr>
        <w:rFonts w:ascii="宋体" w:hAnsi="宋体"/>
        <w:sz w:val="28"/>
        <w:szCs w:val="28"/>
      </w:rPr>
      <w:fldChar w:fldCharType="end"/>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17"/>
        <w:rFonts w:ascii="宋体" w:hAnsi="宋体"/>
        <w:sz w:val="28"/>
        <w:szCs w:val="28"/>
      </w:rPr>
    </w:pPr>
    <w:r>
      <w:rPr>
        <w:rFonts w:ascii="宋体" w:hAnsi="宋体"/>
        <w:sz w:val="28"/>
        <w:szCs w:val="28"/>
      </w:rPr>
      <w:fldChar w:fldCharType="begin"/>
    </w:r>
    <w:r>
      <w:rPr>
        <w:rStyle w:val="17"/>
        <w:rFonts w:ascii="宋体" w:hAnsi="宋体"/>
        <w:sz w:val="28"/>
        <w:szCs w:val="28"/>
      </w:rPr>
      <w:instrText xml:space="preserve">PAGE  </w:instrText>
    </w:r>
    <w:r>
      <w:rPr>
        <w:rFonts w:ascii="宋体" w:hAnsi="宋体"/>
        <w:sz w:val="28"/>
        <w:szCs w:val="28"/>
      </w:rPr>
      <w:fldChar w:fldCharType="separate"/>
    </w:r>
    <w:r>
      <w:rPr>
        <w:rStyle w:val="17"/>
        <w:rFonts w:ascii="宋体" w:hAnsi="宋体"/>
        <w:sz w:val="28"/>
        <w:szCs w:val="28"/>
      </w:rPr>
      <w:t>- 4 -</w:t>
    </w:r>
    <w:r>
      <w:rPr>
        <w:rFonts w:ascii="宋体" w:hAnsi="宋体"/>
        <w:sz w:val="28"/>
        <w:szCs w:val="28"/>
      </w:rPr>
      <w:fldChar w:fldCharType="end"/>
    </w:r>
  </w:p>
  <w:p>
    <w:pPr>
      <w:pStyle w:val="13"/>
      <w:framePr w:wrap="around" w:vAnchor="text" w:hAnchor="page" w:x="1711" w:y="-257"/>
      <w:ind w:right="360" w:firstLine="360"/>
      <w:rPr>
        <w:rStyle w:val="17"/>
        <w:rFonts w:hint="eastAsia"/>
      </w:rPr>
    </w:pPr>
  </w:p>
  <w:p>
    <w:pPr>
      <w:pStyle w:val="1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83C27"/>
    <w:multiLevelType w:val="multilevel"/>
    <w:tmpl w:val="19D83C27"/>
    <w:lvl w:ilvl="0" w:tentative="0">
      <w:start w:val="1"/>
      <w:numFmt w:val="decimal"/>
      <w:pStyle w:val="3"/>
      <w:isLgl/>
      <w:suff w:val="space"/>
      <w:lvlText w:val="%1."/>
      <w:lvlJc w:val="left"/>
      <w:pPr>
        <w:ind w:left="425" w:hanging="425"/>
      </w:pPr>
      <w:rPr>
        <w:rFonts w:hint="eastAsia" w:cs="Times New Roman"/>
      </w:rPr>
    </w:lvl>
    <w:lvl w:ilvl="1" w:tentative="0">
      <w:start w:val="1"/>
      <w:numFmt w:val="decimal"/>
      <w:pStyle w:val="4"/>
      <w:isLgl/>
      <w:suff w:val="space"/>
      <w:lvlText w:val="%1.%2."/>
      <w:lvlJc w:val="left"/>
      <w:pPr>
        <w:ind w:left="567" w:hanging="567"/>
      </w:pPr>
      <w:rPr>
        <w:rFonts w:hint="eastAsia" w:cs="Times New Roman"/>
      </w:rPr>
    </w:lvl>
    <w:lvl w:ilvl="2" w:tentative="0">
      <w:start w:val="1"/>
      <w:numFmt w:val="decimal"/>
      <w:pStyle w:val="5"/>
      <w:isLgl/>
      <w:suff w:val="space"/>
      <w:lvlText w:val="%1.%2.%3."/>
      <w:lvlJc w:val="left"/>
      <w:pPr>
        <w:ind w:left="709" w:hanging="709"/>
      </w:pPr>
      <w:rPr>
        <w:rFonts w:hint="eastAsia" w:cs="Times New Roman"/>
      </w:rPr>
    </w:lvl>
    <w:lvl w:ilvl="3" w:tentative="0">
      <w:start w:val="1"/>
      <w:numFmt w:val="decimal"/>
      <w:pStyle w:val="6"/>
      <w:isLgl/>
      <w:suff w:val="space"/>
      <w:lvlText w:val="%1.%2.%3.%4."/>
      <w:lvlJc w:val="left"/>
      <w:pPr>
        <w:ind w:left="851" w:hanging="851"/>
      </w:pPr>
      <w:rPr>
        <w:rFonts w:hint="eastAsia" w:cs="Times New Roman"/>
      </w:rPr>
    </w:lvl>
    <w:lvl w:ilvl="4" w:tentative="0">
      <w:start w:val="1"/>
      <w:numFmt w:val="decimal"/>
      <w:isLgl/>
      <w:lvlText w:val="%1.%2.%3.%4.%5."/>
      <w:lvlJc w:val="left"/>
      <w:pPr>
        <w:tabs>
          <w:tab w:val="left" w:pos="992"/>
        </w:tabs>
        <w:ind w:left="992" w:hanging="992"/>
      </w:pPr>
      <w:rPr>
        <w:rFonts w:hint="eastAsia" w:cs="Times New Roman"/>
      </w:rPr>
    </w:lvl>
    <w:lvl w:ilvl="5" w:tentative="0">
      <w:start w:val="1"/>
      <w:numFmt w:val="decimal"/>
      <w:isLg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1">
    <w:nsid w:val="34F85EAF"/>
    <w:multiLevelType w:val="multilevel"/>
    <w:tmpl w:val="34F85EAF"/>
    <w:lvl w:ilvl="0" w:tentative="0">
      <w:start w:val="1"/>
      <w:numFmt w:val="chineseCountingThousand"/>
      <w:pStyle w:val="19"/>
      <w:suff w:val="nothing"/>
      <w:lvlText w:val="%1、"/>
      <w:lvlJc w:val="left"/>
      <w:pPr>
        <w:ind w:left="0" w:firstLine="637"/>
      </w:pPr>
      <w:rPr>
        <w:rFonts w:hint="eastAsia"/>
      </w:rPr>
    </w:lvl>
    <w:lvl w:ilvl="1" w:tentative="0">
      <w:start w:val="1"/>
      <w:numFmt w:val="lowerLetter"/>
      <w:lvlText w:val="%2)"/>
      <w:lvlJc w:val="left"/>
      <w:pPr>
        <w:ind w:left="1477" w:hanging="420"/>
      </w:pPr>
    </w:lvl>
    <w:lvl w:ilvl="2" w:tentative="0">
      <w:start w:val="1"/>
      <w:numFmt w:val="lowerRoman"/>
      <w:lvlText w:val="%3."/>
      <w:lvlJc w:val="right"/>
      <w:pPr>
        <w:ind w:left="1897" w:hanging="420"/>
      </w:pPr>
    </w:lvl>
    <w:lvl w:ilvl="3" w:tentative="0">
      <w:start w:val="1"/>
      <w:numFmt w:val="decimal"/>
      <w:lvlText w:val="%4."/>
      <w:lvlJc w:val="left"/>
      <w:pPr>
        <w:ind w:left="2317" w:hanging="420"/>
      </w:pPr>
    </w:lvl>
    <w:lvl w:ilvl="4" w:tentative="0">
      <w:start w:val="1"/>
      <w:numFmt w:val="lowerLetter"/>
      <w:lvlText w:val="%5)"/>
      <w:lvlJc w:val="left"/>
      <w:pPr>
        <w:ind w:left="2737" w:hanging="420"/>
      </w:pPr>
    </w:lvl>
    <w:lvl w:ilvl="5" w:tentative="0">
      <w:start w:val="1"/>
      <w:numFmt w:val="lowerRoman"/>
      <w:lvlText w:val="%6."/>
      <w:lvlJc w:val="right"/>
      <w:pPr>
        <w:ind w:left="3157" w:hanging="420"/>
      </w:pPr>
    </w:lvl>
    <w:lvl w:ilvl="6" w:tentative="0">
      <w:start w:val="1"/>
      <w:numFmt w:val="decimal"/>
      <w:lvlText w:val="%7."/>
      <w:lvlJc w:val="left"/>
      <w:pPr>
        <w:ind w:left="3577" w:hanging="420"/>
      </w:pPr>
    </w:lvl>
    <w:lvl w:ilvl="7" w:tentative="0">
      <w:start w:val="1"/>
      <w:numFmt w:val="lowerLetter"/>
      <w:lvlText w:val="%8)"/>
      <w:lvlJc w:val="left"/>
      <w:pPr>
        <w:ind w:left="3997" w:hanging="420"/>
      </w:pPr>
    </w:lvl>
    <w:lvl w:ilvl="8" w:tentative="0">
      <w:start w:val="1"/>
      <w:numFmt w:val="lowerRoman"/>
      <w:lvlText w:val="%9."/>
      <w:lvlJc w:val="right"/>
      <w:pPr>
        <w:ind w:left="441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1"/>
  <w:documentProtection w:edit="comments"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c3MTZkYzQwOWY2YmYxNzJjNjBkZjA2MjcyMWFlNTkifQ=="/>
  </w:docVars>
  <w:rsids>
    <w:rsidRoot w:val="0001541A"/>
    <w:rsid w:val="000001E8"/>
    <w:rsid w:val="00006677"/>
    <w:rsid w:val="00006815"/>
    <w:rsid w:val="00007989"/>
    <w:rsid w:val="0001541A"/>
    <w:rsid w:val="00016E9E"/>
    <w:rsid w:val="00027962"/>
    <w:rsid w:val="00030466"/>
    <w:rsid w:val="000311FE"/>
    <w:rsid w:val="00031E03"/>
    <w:rsid w:val="00031F69"/>
    <w:rsid w:val="0003738E"/>
    <w:rsid w:val="00043A40"/>
    <w:rsid w:val="00046217"/>
    <w:rsid w:val="000510F3"/>
    <w:rsid w:val="00052D40"/>
    <w:rsid w:val="00052FDC"/>
    <w:rsid w:val="00053714"/>
    <w:rsid w:val="00054C7F"/>
    <w:rsid w:val="000552F5"/>
    <w:rsid w:val="000639BA"/>
    <w:rsid w:val="00063AB2"/>
    <w:rsid w:val="00064231"/>
    <w:rsid w:val="000650F2"/>
    <w:rsid w:val="000654BC"/>
    <w:rsid w:val="00074E82"/>
    <w:rsid w:val="00076A18"/>
    <w:rsid w:val="00076D90"/>
    <w:rsid w:val="0008453C"/>
    <w:rsid w:val="000852A8"/>
    <w:rsid w:val="00085D05"/>
    <w:rsid w:val="000863D5"/>
    <w:rsid w:val="00087F0A"/>
    <w:rsid w:val="00094855"/>
    <w:rsid w:val="000A0803"/>
    <w:rsid w:val="000A5A0D"/>
    <w:rsid w:val="000A5E53"/>
    <w:rsid w:val="000B06F5"/>
    <w:rsid w:val="000C3DB9"/>
    <w:rsid w:val="000C5E15"/>
    <w:rsid w:val="000D05BE"/>
    <w:rsid w:val="000D1345"/>
    <w:rsid w:val="000F37BA"/>
    <w:rsid w:val="000F47A7"/>
    <w:rsid w:val="000F6851"/>
    <w:rsid w:val="00113C7F"/>
    <w:rsid w:val="001143BA"/>
    <w:rsid w:val="00114C4F"/>
    <w:rsid w:val="00124302"/>
    <w:rsid w:val="00126ADD"/>
    <w:rsid w:val="001275B0"/>
    <w:rsid w:val="001305C7"/>
    <w:rsid w:val="001317D6"/>
    <w:rsid w:val="00136A2A"/>
    <w:rsid w:val="00137A95"/>
    <w:rsid w:val="00147F70"/>
    <w:rsid w:val="00154643"/>
    <w:rsid w:val="0015621D"/>
    <w:rsid w:val="00160050"/>
    <w:rsid w:val="001700F1"/>
    <w:rsid w:val="00170BB9"/>
    <w:rsid w:val="0017725C"/>
    <w:rsid w:val="00180EA4"/>
    <w:rsid w:val="00184BB9"/>
    <w:rsid w:val="00185CEE"/>
    <w:rsid w:val="00187073"/>
    <w:rsid w:val="00191332"/>
    <w:rsid w:val="001A1224"/>
    <w:rsid w:val="001A4BF2"/>
    <w:rsid w:val="001A5938"/>
    <w:rsid w:val="001B062C"/>
    <w:rsid w:val="001B10F8"/>
    <w:rsid w:val="001B12C9"/>
    <w:rsid w:val="001B47A0"/>
    <w:rsid w:val="001B6355"/>
    <w:rsid w:val="001D24F0"/>
    <w:rsid w:val="001D321F"/>
    <w:rsid w:val="001F2D80"/>
    <w:rsid w:val="001F7E6E"/>
    <w:rsid w:val="00201A54"/>
    <w:rsid w:val="0020328D"/>
    <w:rsid w:val="00203381"/>
    <w:rsid w:val="00207BB8"/>
    <w:rsid w:val="00212081"/>
    <w:rsid w:val="002120E0"/>
    <w:rsid w:val="002142FC"/>
    <w:rsid w:val="002146E8"/>
    <w:rsid w:val="00225B8E"/>
    <w:rsid w:val="00233900"/>
    <w:rsid w:val="00236D70"/>
    <w:rsid w:val="00250463"/>
    <w:rsid w:val="0025217A"/>
    <w:rsid w:val="0025310F"/>
    <w:rsid w:val="00264554"/>
    <w:rsid w:val="00270470"/>
    <w:rsid w:val="002761CF"/>
    <w:rsid w:val="00280666"/>
    <w:rsid w:val="00287C3C"/>
    <w:rsid w:val="00291F39"/>
    <w:rsid w:val="002A1797"/>
    <w:rsid w:val="002A5718"/>
    <w:rsid w:val="002A7C90"/>
    <w:rsid w:val="002B4360"/>
    <w:rsid w:val="002B57ED"/>
    <w:rsid w:val="002C61E6"/>
    <w:rsid w:val="002C74E5"/>
    <w:rsid w:val="002D2A76"/>
    <w:rsid w:val="002D3192"/>
    <w:rsid w:val="002D4734"/>
    <w:rsid w:val="002D7CE0"/>
    <w:rsid w:val="002E7495"/>
    <w:rsid w:val="002F336C"/>
    <w:rsid w:val="002F3CDE"/>
    <w:rsid w:val="0030040D"/>
    <w:rsid w:val="003101A2"/>
    <w:rsid w:val="00310DDA"/>
    <w:rsid w:val="00311048"/>
    <w:rsid w:val="00311ABD"/>
    <w:rsid w:val="0032489C"/>
    <w:rsid w:val="003371C1"/>
    <w:rsid w:val="00342AA6"/>
    <w:rsid w:val="00350D26"/>
    <w:rsid w:val="00355158"/>
    <w:rsid w:val="003651CB"/>
    <w:rsid w:val="0037149B"/>
    <w:rsid w:val="003727B3"/>
    <w:rsid w:val="0037380E"/>
    <w:rsid w:val="00380CEC"/>
    <w:rsid w:val="0038729F"/>
    <w:rsid w:val="00387ABD"/>
    <w:rsid w:val="003956CA"/>
    <w:rsid w:val="003A1097"/>
    <w:rsid w:val="003A184D"/>
    <w:rsid w:val="003A66DD"/>
    <w:rsid w:val="003A7B00"/>
    <w:rsid w:val="003A7DD4"/>
    <w:rsid w:val="003B075B"/>
    <w:rsid w:val="003B5D16"/>
    <w:rsid w:val="003C2D51"/>
    <w:rsid w:val="003C4939"/>
    <w:rsid w:val="003C5110"/>
    <w:rsid w:val="003D4D83"/>
    <w:rsid w:val="003D7699"/>
    <w:rsid w:val="003E1AC4"/>
    <w:rsid w:val="003E3558"/>
    <w:rsid w:val="003F00A2"/>
    <w:rsid w:val="003F14C7"/>
    <w:rsid w:val="004070C8"/>
    <w:rsid w:val="00407768"/>
    <w:rsid w:val="00414FD1"/>
    <w:rsid w:val="004175C6"/>
    <w:rsid w:val="00417FDC"/>
    <w:rsid w:val="00420759"/>
    <w:rsid w:val="0042355A"/>
    <w:rsid w:val="00426886"/>
    <w:rsid w:val="0043798C"/>
    <w:rsid w:val="00442482"/>
    <w:rsid w:val="004461CD"/>
    <w:rsid w:val="00452158"/>
    <w:rsid w:val="0045226E"/>
    <w:rsid w:val="0045409D"/>
    <w:rsid w:val="00455FCA"/>
    <w:rsid w:val="0046106F"/>
    <w:rsid w:val="00462E15"/>
    <w:rsid w:val="00466110"/>
    <w:rsid w:val="00467589"/>
    <w:rsid w:val="00480170"/>
    <w:rsid w:val="004822BB"/>
    <w:rsid w:val="0048423C"/>
    <w:rsid w:val="00485546"/>
    <w:rsid w:val="0049217B"/>
    <w:rsid w:val="00496724"/>
    <w:rsid w:val="00496A45"/>
    <w:rsid w:val="00497A26"/>
    <w:rsid w:val="004A13A6"/>
    <w:rsid w:val="004B1439"/>
    <w:rsid w:val="004C051A"/>
    <w:rsid w:val="004D0451"/>
    <w:rsid w:val="004D79FF"/>
    <w:rsid w:val="004E0ECD"/>
    <w:rsid w:val="004E39BE"/>
    <w:rsid w:val="004E4DFC"/>
    <w:rsid w:val="004F2AED"/>
    <w:rsid w:val="004F3780"/>
    <w:rsid w:val="004F4B94"/>
    <w:rsid w:val="004F6ADF"/>
    <w:rsid w:val="00502A54"/>
    <w:rsid w:val="00507A44"/>
    <w:rsid w:val="0052388B"/>
    <w:rsid w:val="00526B38"/>
    <w:rsid w:val="00527A94"/>
    <w:rsid w:val="00535930"/>
    <w:rsid w:val="00536DE2"/>
    <w:rsid w:val="005403EF"/>
    <w:rsid w:val="00546C6B"/>
    <w:rsid w:val="005577D6"/>
    <w:rsid w:val="00564D91"/>
    <w:rsid w:val="0056516F"/>
    <w:rsid w:val="0057047B"/>
    <w:rsid w:val="00575384"/>
    <w:rsid w:val="005805BA"/>
    <w:rsid w:val="005824AD"/>
    <w:rsid w:val="00586C47"/>
    <w:rsid w:val="00590917"/>
    <w:rsid w:val="005A2EC9"/>
    <w:rsid w:val="005A6241"/>
    <w:rsid w:val="005A6BA0"/>
    <w:rsid w:val="005B1940"/>
    <w:rsid w:val="005C21C9"/>
    <w:rsid w:val="005C3A2C"/>
    <w:rsid w:val="005D1E8D"/>
    <w:rsid w:val="005E1D06"/>
    <w:rsid w:val="005F1FEB"/>
    <w:rsid w:val="005F5C93"/>
    <w:rsid w:val="006006A1"/>
    <w:rsid w:val="00602BB0"/>
    <w:rsid w:val="00612C1F"/>
    <w:rsid w:val="00615208"/>
    <w:rsid w:val="00620A25"/>
    <w:rsid w:val="0063303D"/>
    <w:rsid w:val="00633CD5"/>
    <w:rsid w:val="00637C23"/>
    <w:rsid w:val="006448E1"/>
    <w:rsid w:val="0064763C"/>
    <w:rsid w:val="00660946"/>
    <w:rsid w:val="00664513"/>
    <w:rsid w:val="00665E15"/>
    <w:rsid w:val="006724CE"/>
    <w:rsid w:val="00673F30"/>
    <w:rsid w:val="00677509"/>
    <w:rsid w:val="00682787"/>
    <w:rsid w:val="0068603D"/>
    <w:rsid w:val="00686EA2"/>
    <w:rsid w:val="0069179B"/>
    <w:rsid w:val="00696228"/>
    <w:rsid w:val="006A4C69"/>
    <w:rsid w:val="006A7258"/>
    <w:rsid w:val="006B7A62"/>
    <w:rsid w:val="006C5CB2"/>
    <w:rsid w:val="006C7BEE"/>
    <w:rsid w:val="006C7E34"/>
    <w:rsid w:val="006D0784"/>
    <w:rsid w:val="006D42F6"/>
    <w:rsid w:val="006D7148"/>
    <w:rsid w:val="006D7F09"/>
    <w:rsid w:val="006E3E28"/>
    <w:rsid w:val="006E5ADF"/>
    <w:rsid w:val="006E7C9E"/>
    <w:rsid w:val="006F6B1C"/>
    <w:rsid w:val="0070235C"/>
    <w:rsid w:val="00704D98"/>
    <w:rsid w:val="007071BA"/>
    <w:rsid w:val="00710B4B"/>
    <w:rsid w:val="00710F5B"/>
    <w:rsid w:val="00712971"/>
    <w:rsid w:val="00713EF9"/>
    <w:rsid w:val="00715BB3"/>
    <w:rsid w:val="0071782D"/>
    <w:rsid w:val="0072486D"/>
    <w:rsid w:val="00724DE6"/>
    <w:rsid w:val="0072526F"/>
    <w:rsid w:val="00730287"/>
    <w:rsid w:val="00731182"/>
    <w:rsid w:val="00744E52"/>
    <w:rsid w:val="00745C67"/>
    <w:rsid w:val="007520DD"/>
    <w:rsid w:val="0075251F"/>
    <w:rsid w:val="00756DC2"/>
    <w:rsid w:val="00757195"/>
    <w:rsid w:val="007626A2"/>
    <w:rsid w:val="00763655"/>
    <w:rsid w:val="007662BB"/>
    <w:rsid w:val="007676B8"/>
    <w:rsid w:val="00770119"/>
    <w:rsid w:val="007710D9"/>
    <w:rsid w:val="0077209F"/>
    <w:rsid w:val="00775287"/>
    <w:rsid w:val="0077733C"/>
    <w:rsid w:val="00777EFB"/>
    <w:rsid w:val="00783E84"/>
    <w:rsid w:val="007849EC"/>
    <w:rsid w:val="00786DA8"/>
    <w:rsid w:val="00793B0E"/>
    <w:rsid w:val="007A106A"/>
    <w:rsid w:val="007A17DA"/>
    <w:rsid w:val="007A4F5E"/>
    <w:rsid w:val="007A70CE"/>
    <w:rsid w:val="007E43A2"/>
    <w:rsid w:val="007F0DD4"/>
    <w:rsid w:val="007F386D"/>
    <w:rsid w:val="007F3966"/>
    <w:rsid w:val="007F6BF1"/>
    <w:rsid w:val="008014AF"/>
    <w:rsid w:val="00811F94"/>
    <w:rsid w:val="00812F19"/>
    <w:rsid w:val="00816D2C"/>
    <w:rsid w:val="008266AE"/>
    <w:rsid w:val="008267E0"/>
    <w:rsid w:val="00827335"/>
    <w:rsid w:val="008352F9"/>
    <w:rsid w:val="0083611E"/>
    <w:rsid w:val="008407E0"/>
    <w:rsid w:val="008408DB"/>
    <w:rsid w:val="00845AA9"/>
    <w:rsid w:val="00850060"/>
    <w:rsid w:val="008606FC"/>
    <w:rsid w:val="00860CDA"/>
    <w:rsid w:val="00860D5D"/>
    <w:rsid w:val="00861F44"/>
    <w:rsid w:val="00865A17"/>
    <w:rsid w:val="008676FE"/>
    <w:rsid w:val="008751B6"/>
    <w:rsid w:val="00880CD0"/>
    <w:rsid w:val="008820D4"/>
    <w:rsid w:val="00884E65"/>
    <w:rsid w:val="00892CF5"/>
    <w:rsid w:val="00895183"/>
    <w:rsid w:val="008A0C0F"/>
    <w:rsid w:val="008A1FDF"/>
    <w:rsid w:val="008A2505"/>
    <w:rsid w:val="008A252A"/>
    <w:rsid w:val="008A2AF2"/>
    <w:rsid w:val="008A5B60"/>
    <w:rsid w:val="008A5D36"/>
    <w:rsid w:val="008B0A2D"/>
    <w:rsid w:val="008B0C72"/>
    <w:rsid w:val="008B1B09"/>
    <w:rsid w:val="008B21F3"/>
    <w:rsid w:val="008C3648"/>
    <w:rsid w:val="008D5B38"/>
    <w:rsid w:val="008E72C3"/>
    <w:rsid w:val="008E7CF4"/>
    <w:rsid w:val="008F00B9"/>
    <w:rsid w:val="008F15DE"/>
    <w:rsid w:val="008F6D82"/>
    <w:rsid w:val="008F6FFA"/>
    <w:rsid w:val="009058BA"/>
    <w:rsid w:val="00910D6E"/>
    <w:rsid w:val="00916F92"/>
    <w:rsid w:val="0092110A"/>
    <w:rsid w:val="009218CE"/>
    <w:rsid w:val="00924F00"/>
    <w:rsid w:val="0092677D"/>
    <w:rsid w:val="00937EF9"/>
    <w:rsid w:val="00944039"/>
    <w:rsid w:val="0094477E"/>
    <w:rsid w:val="00945603"/>
    <w:rsid w:val="009478CF"/>
    <w:rsid w:val="00953F32"/>
    <w:rsid w:val="00955229"/>
    <w:rsid w:val="00955E5E"/>
    <w:rsid w:val="00957143"/>
    <w:rsid w:val="009602D7"/>
    <w:rsid w:val="00960622"/>
    <w:rsid w:val="00962B3E"/>
    <w:rsid w:val="0096403E"/>
    <w:rsid w:val="00965B99"/>
    <w:rsid w:val="009674BD"/>
    <w:rsid w:val="009676C8"/>
    <w:rsid w:val="00967E89"/>
    <w:rsid w:val="00970D24"/>
    <w:rsid w:val="00971F1C"/>
    <w:rsid w:val="009809ED"/>
    <w:rsid w:val="00982F7D"/>
    <w:rsid w:val="00984B10"/>
    <w:rsid w:val="009901CC"/>
    <w:rsid w:val="009939F1"/>
    <w:rsid w:val="009B4F10"/>
    <w:rsid w:val="009B5671"/>
    <w:rsid w:val="009C3D71"/>
    <w:rsid w:val="009D2285"/>
    <w:rsid w:val="009D3B10"/>
    <w:rsid w:val="009D5D29"/>
    <w:rsid w:val="009E39A9"/>
    <w:rsid w:val="009E4B3D"/>
    <w:rsid w:val="009E4BE3"/>
    <w:rsid w:val="009E77E6"/>
    <w:rsid w:val="009F09AC"/>
    <w:rsid w:val="009F204F"/>
    <w:rsid w:val="009F37CF"/>
    <w:rsid w:val="009F3C8B"/>
    <w:rsid w:val="009F5D35"/>
    <w:rsid w:val="009F76B8"/>
    <w:rsid w:val="00A0260F"/>
    <w:rsid w:val="00A06403"/>
    <w:rsid w:val="00A07AF6"/>
    <w:rsid w:val="00A110C6"/>
    <w:rsid w:val="00A161FC"/>
    <w:rsid w:val="00A456E1"/>
    <w:rsid w:val="00A524A2"/>
    <w:rsid w:val="00A56FD4"/>
    <w:rsid w:val="00A676FF"/>
    <w:rsid w:val="00A7433B"/>
    <w:rsid w:val="00A7506D"/>
    <w:rsid w:val="00A81D25"/>
    <w:rsid w:val="00A9086F"/>
    <w:rsid w:val="00A9433C"/>
    <w:rsid w:val="00A951D7"/>
    <w:rsid w:val="00AB27C8"/>
    <w:rsid w:val="00AB2A76"/>
    <w:rsid w:val="00AB3481"/>
    <w:rsid w:val="00AC4F4C"/>
    <w:rsid w:val="00AC5E6C"/>
    <w:rsid w:val="00AC6AA4"/>
    <w:rsid w:val="00AD0ECC"/>
    <w:rsid w:val="00AD1ABF"/>
    <w:rsid w:val="00AD3159"/>
    <w:rsid w:val="00AE0605"/>
    <w:rsid w:val="00AF3DDA"/>
    <w:rsid w:val="00B01D42"/>
    <w:rsid w:val="00B03EBA"/>
    <w:rsid w:val="00B07DA9"/>
    <w:rsid w:val="00B10644"/>
    <w:rsid w:val="00B2550E"/>
    <w:rsid w:val="00B27256"/>
    <w:rsid w:val="00B31221"/>
    <w:rsid w:val="00B32C34"/>
    <w:rsid w:val="00B3347E"/>
    <w:rsid w:val="00B339CC"/>
    <w:rsid w:val="00B40C29"/>
    <w:rsid w:val="00B461B3"/>
    <w:rsid w:val="00B46496"/>
    <w:rsid w:val="00B47F62"/>
    <w:rsid w:val="00B5042B"/>
    <w:rsid w:val="00B53637"/>
    <w:rsid w:val="00B536AC"/>
    <w:rsid w:val="00B53C51"/>
    <w:rsid w:val="00B62FA3"/>
    <w:rsid w:val="00B64274"/>
    <w:rsid w:val="00B65D75"/>
    <w:rsid w:val="00B75A08"/>
    <w:rsid w:val="00B7649E"/>
    <w:rsid w:val="00B76626"/>
    <w:rsid w:val="00B76C06"/>
    <w:rsid w:val="00B76F1F"/>
    <w:rsid w:val="00B868E4"/>
    <w:rsid w:val="00B90AAF"/>
    <w:rsid w:val="00B90B13"/>
    <w:rsid w:val="00B9110C"/>
    <w:rsid w:val="00B94DA4"/>
    <w:rsid w:val="00B976D8"/>
    <w:rsid w:val="00BA69C5"/>
    <w:rsid w:val="00BC03D2"/>
    <w:rsid w:val="00BC72C3"/>
    <w:rsid w:val="00BC7B53"/>
    <w:rsid w:val="00BC7D81"/>
    <w:rsid w:val="00BD1D65"/>
    <w:rsid w:val="00BE003E"/>
    <w:rsid w:val="00BE0910"/>
    <w:rsid w:val="00BE1EED"/>
    <w:rsid w:val="00BE462F"/>
    <w:rsid w:val="00BF2EFD"/>
    <w:rsid w:val="00C0493F"/>
    <w:rsid w:val="00C11FCF"/>
    <w:rsid w:val="00C209F9"/>
    <w:rsid w:val="00C37DAF"/>
    <w:rsid w:val="00C410EC"/>
    <w:rsid w:val="00C45279"/>
    <w:rsid w:val="00C45308"/>
    <w:rsid w:val="00C46570"/>
    <w:rsid w:val="00C46879"/>
    <w:rsid w:val="00C50982"/>
    <w:rsid w:val="00C5154D"/>
    <w:rsid w:val="00C54BD2"/>
    <w:rsid w:val="00C56433"/>
    <w:rsid w:val="00C56AEE"/>
    <w:rsid w:val="00C74986"/>
    <w:rsid w:val="00C74CFD"/>
    <w:rsid w:val="00C7572A"/>
    <w:rsid w:val="00C76F7B"/>
    <w:rsid w:val="00C81AE3"/>
    <w:rsid w:val="00CA0A4F"/>
    <w:rsid w:val="00CA337C"/>
    <w:rsid w:val="00CC1002"/>
    <w:rsid w:val="00CC2076"/>
    <w:rsid w:val="00CC686B"/>
    <w:rsid w:val="00CD378A"/>
    <w:rsid w:val="00CD5309"/>
    <w:rsid w:val="00CD5B9F"/>
    <w:rsid w:val="00CE0612"/>
    <w:rsid w:val="00CE16FF"/>
    <w:rsid w:val="00CE31E2"/>
    <w:rsid w:val="00CF68B3"/>
    <w:rsid w:val="00D1017A"/>
    <w:rsid w:val="00D12E44"/>
    <w:rsid w:val="00D20ADB"/>
    <w:rsid w:val="00D21089"/>
    <w:rsid w:val="00D250EF"/>
    <w:rsid w:val="00D350B4"/>
    <w:rsid w:val="00D4269A"/>
    <w:rsid w:val="00D42EA9"/>
    <w:rsid w:val="00D515E4"/>
    <w:rsid w:val="00D5161C"/>
    <w:rsid w:val="00D52D9D"/>
    <w:rsid w:val="00D567EA"/>
    <w:rsid w:val="00D63933"/>
    <w:rsid w:val="00D64148"/>
    <w:rsid w:val="00D746B8"/>
    <w:rsid w:val="00D75E7E"/>
    <w:rsid w:val="00D77983"/>
    <w:rsid w:val="00D77D5B"/>
    <w:rsid w:val="00D83EF1"/>
    <w:rsid w:val="00D848D8"/>
    <w:rsid w:val="00D84932"/>
    <w:rsid w:val="00D9230F"/>
    <w:rsid w:val="00D94A54"/>
    <w:rsid w:val="00D954BC"/>
    <w:rsid w:val="00DA466F"/>
    <w:rsid w:val="00DB275D"/>
    <w:rsid w:val="00DC21AA"/>
    <w:rsid w:val="00DE162B"/>
    <w:rsid w:val="00DE58E6"/>
    <w:rsid w:val="00DF04EE"/>
    <w:rsid w:val="00DF363E"/>
    <w:rsid w:val="00DF3AE9"/>
    <w:rsid w:val="00DF4CF7"/>
    <w:rsid w:val="00E054CA"/>
    <w:rsid w:val="00E1632B"/>
    <w:rsid w:val="00E172F7"/>
    <w:rsid w:val="00E247C9"/>
    <w:rsid w:val="00E26D14"/>
    <w:rsid w:val="00E272E1"/>
    <w:rsid w:val="00E31174"/>
    <w:rsid w:val="00E40922"/>
    <w:rsid w:val="00E4116B"/>
    <w:rsid w:val="00E51DEC"/>
    <w:rsid w:val="00E5345D"/>
    <w:rsid w:val="00E626D0"/>
    <w:rsid w:val="00E633A6"/>
    <w:rsid w:val="00E77D1D"/>
    <w:rsid w:val="00E878D0"/>
    <w:rsid w:val="00E904A0"/>
    <w:rsid w:val="00E91C26"/>
    <w:rsid w:val="00E92CC8"/>
    <w:rsid w:val="00EA1298"/>
    <w:rsid w:val="00EA2EE3"/>
    <w:rsid w:val="00EA47C6"/>
    <w:rsid w:val="00EA7539"/>
    <w:rsid w:val="00EC5376"/>
    <w:rsid w:val="00EC6A80"/>
    <w:rsid w:val="00ED5082"/>
    <w:rsid w:val="00EE1464"/>
    <w:rsid w:val="00EF1389"/>
    <w:rsid w:val="00EF3049"/>
    <w:rsid w:val="00EF4B57"/>
    <w:rsid w:val="00EF7578"/>
    <w:rsid w:val="00F034B1"/>
    <w:rsid w:val="00F04CCE"/>
    <w:rsid w:val="00F05CB7"/>
    <w:rsid w:val="00F21438"/>
    <w:rsid w:val="00F222F5"/>
    <w:rsid w:val="00F24E36"/>
    <w:rsid w:val="00F367C5"/>
    <w:rsid w:val="00F42EA3"/>
    <w:rsid w:val="00F46E6D"/>
    <w:rsid w:val="00F513E8"/>
    <w:rsid w:val="00F51661"/>
    <w:rsid w:val="00F5203D"/>
    <w:rsid w:val="00F6275B"/>
    <w:rsid w:val="00F62F03"/>
    <w:rsid w:val="00F66BEB"/>
    <w:rsid w:val="00F70B0D"/>
    <w:rsid w:val="00F829D5"/>
    <w:rsid w:val="00F95C49"/>
    <w:rsid w:val="00F964B6"/>
    <w:rsid w:val="00F97CBF"/>
    <w:rsid w:val="00FA37DA"/>
    <w:rsid w:val="00FB0CBC"/>
    <w:rsid w:val="00FB5241"/>
    <w:rsid w:val="00FC182F"/>
    <w:rsid w:val="00FC5F88"/>
    <w:rsid w:val="00FD18A7"/>
    <w:rsid w:val="00FD5B00"/>
    <w:rsid w:val="00FD7019"/>
    <w:rsid w:val="00FE440E"/>
    <w:rsid w:val="00FF2534"/>
    <w:rsid w:val="00FF4B07"/>
    <w:rsid w:val="00FF74B9"/>
    <w:rsid w:val="0116077C"/>
    <w:rsid w:val="01677B50"/>
    <w:rsid w:val="017E5EC2"/>
    <w:rsid w:val="018B5D51"/>
    <w:rsid w:val="02EA1086"/>
    <w:rsid w:val="03ED49F4"/>
    <w:rsid w:val="053B6AE8"/>
    <w:rsid w:val="05FB40D5"/>
    <w:rsid w:val="0652394D"/>
    <w:rsid w:val="06C371D0"/>
    <w:rsid w:val="07067FED"/>
    <w:rsid w:val="0845752E"/>
    <w:rsid w:val="087B6260"/>
    <w:rsid w:val="0A2D5404"/>
    <w:rsid w:val="0AD90040"/>
    <w:rsid w:val="0B192294"/>
    <w:rsid w:val="0BAD0201"/>
    <w:rsid w:val="0BFB539F"/>
    <w:rsid w:val="0C243925"/>
    <w:rsid w:val="0CCC69C1"/>
    <w:rsid w:val="0DAA37B9"/>
    <w:rsid w:val="0DBB4FF5"/>
    <w:rsid w:val="0E8928DB"/>
    <w:rsid w:val="0F1ECE8F"/>
    <w:rsid w:val="0F500298"/>
    <w:rsid w:val="0F6634D4"/>
    <w:rsid w:val="0FCD66CD"/>
    <w:rsid w:val="10104588"/>
    <w:rsid w:val="107475CC"/>
    <w:rsid w:val="10BC59F5"/>
    <w:rsid w:val="10EA53EC"/>
    <w:rsid w:val="11BB0B73"/>
    <w:rsid w:val="131C6FCB"/>
    <w:rsid w:val="13746B3C"/>
    <w:rsid w:val="137C34D2"/>
    <w:rsid w:val="14550FD9"/>
    <w:rsid w:val="146B7DE4"/>
    <w:rsid w:val="16D12DD7"/>
    <w:rsid w:val="16E85927"/>
    <w:rsid w:val="181E491C"/>
    <w:rsid w:val="19EF710B"/>
    <w:rsid w:val="19F96014"/>
    <w:rsid w:val="1A942D4F"/>
    <w:rsid w:val="1BAA2F13"/>
    <w:rsid w:val="1C73553B"/>
    <w:rsid w:val="1CEB7895"/>
    <w:rsid w:val="1D8A299C"/>
    <w:rsid w:val="1F051614"/>
    <w:rsid w:val="1F0545C7"/>
    <w:rsid w:val="1FF7BBF5"/>
    <w:rsid w:val="20FA02FB"/>
    <w:rsid w:val="218B1C79"/>
    <w:rsid w:val="22047B51"/>
    <w:rsid w:val="22A148D1"/>
    <w:rsid w:val="22C138C8"/>
    <w:rsid w:val="234F721F"/>
    <w:rsid w:val="23917BEA"/>
    <w:rsid w:val="261428AC"/>
    <w:rsid w:val="26F2122C"/>
    <w:rsid w:val="270321BF"/>
    <w:rsid w:val="2A571151"/>
    <w:rsid w:val="2B2C0657"/>
    <w:rsid w:val="2BDE458A"/>
    <w:rsid w:val="2C31456B"/>
    <w:rsid w:val="2D42420F"/>
    <w:rsid w:val="2E0D7AE6"/>
    <w:rsid w:val="2E6D0E29"/>
    <w:rsid w:val="2E7A61CF"/>
    <w:rsid w:val="2E957775"/>
    <w:rsid w:val="2F7D1EE0"/>
    <w:rsid w:val="2F9A1CAD"/>
    <w:rsid w:val="30735FF8"/>
    <w:rsid w:val="31023576"/>
    <w:rsid w:val="32020547"/>
    <w:rsid w:val="32505E32"/>
    <w:rsid w:val="336D210F"/>
    <w:rsid w:val="33F317CA"/>
    <w:rsid w:val="35183E62"/>
    <w:rsid w:val="355869E5"/>
    <w:rsid w:val="36E96934"/>
    <w:rsid w:val="379E2840"/>
    <w:rsid w:val="37BD0FA9"/>
    <w:rsid w:val="384A6EFA"/>
    <w:rsid w:val="38A2280A"/>
    <w:rsid w:val="39933CBE"/>
    <w:rsid w:val="3A416118"/>
    <w:rsid w:val="3AF83830"/>
    <w:rsid w:val="3B4EAFB9"/>
    <w:rsid w:val="3B762524"/>
    <w:rsid w:val="3BC64A81"/>
    <w:rsid w:val="3BFFB413"/>
    <w:rsid w:val="3C261E89"/>
    <w:rsid w:val="3CAD2BAA"/>
    <w:rsid w:val="3D5674B3"/>
    <w:rsid w:val="3E3F10B6"/>
    <w:rsid w:val="3E4251C6"/>
    <w:rsid w:val="3EEF0211"/>
    <w:rsid w:val="3F482133"/>
    <w:rsid w:val="3F7425CE"/>
    <w:rsid w:val="40A85137"/>
    <w:rsid w:val="4268035C"/>
    <w:rsid w:val="428A7FE0"/>
    <w:rsid w:val="42ED0F85"/>
    <w:rsid w:val="431C2F4A"/>
    <w:rsid w:val="43B8121A"/>
    <w:rsid w:val="43BF60C1"/>
    <w:rsid w:val="44906AD7"/>
    <w:rsid w:val="44AD19C4"/>
    <w:rsid w:val="44E34E16"/>
    <w:rsid w:val="44E37531"/>
    <w:rsid w:val="45EB3DEE"/>
    <w:rsid w:val="47184605"/>
    <w:rsid w:val="472D7064"/>
    <w:rsid w:val="4771199D"/>
    <w:rsid w:val="47B547F8"/>
    <w:rsid w:val="48470076"/>
    <w:rsid w:val="48522DD7"/>
    <w:rsid w:val="486E75DE"/>
    <w:rsid w:val="49BB14A2"/>
    <w:rsid w:val="4A4C3192"/>
    <w:rsid w:val="4BA53708"/>
    <w:rsid w:val="4C084957"/>
    <w:rsid w:val="4C206421"/>
    <w:rsid w:val="4C5B2A3D"/>
    <w:rsid w:val="4D2F4BC8"/>
    <w:rsid w:val="4DB8675C"/>
    <w:rsid w:val="4E4E556E"/>
    <w:rsid w:val="4E791F1B"/>
    <w:rsid w:val="4FAB7DA8"/>
    <w:rsid w:val="4FF76AF4"/>
    <w:rsid w:val="5003063B"/>
    <w:rsid w:val="50040592"/>
    <w:rsid w:val="50232E70"/>
    <w:rsid w:val="50E35616"/>
    <w:rsid w:val="50E658A2"/>
    <w:rsid w:val="5104385A"/>
    <w:rsid w:val="512B05E3"/>
    <w:rsid w:val="515461F5"/>
    <w:rsid w:val="53D303FD"/>
    <w:rsid w:val="54031D94"/>
    <w:rsid w:val="540C1227"/>
    <w:rsid w:val="54203529"/>
    <w:rsid w:val="54344A99"/>
    <w:rsid w:val="543D5101"/>
    <w:rsid w:val="555F38E8"/>
    <w:rsid w:val="55A95703"/>
    <w:rsid w:val="55F351B0"/>
    <w:rsid w:val="563C40C1"/>
    <w:rsid w:val="56DE4464"/>
    <w:rsid w:val="57A35E04"/>
    <w:rsid w:val="57AC786D"/>
    <w:rsid w:val="57C31D78"/>
    <w:rsid w:val="57F6FC85"/>
    <w:rsid w:val="5825351B"/>
    <w:rsid w:val="59C14866"/>
    <w:rsid w:val="5A925FA7"/>
    <w:rsid w:val="5AA169CB"/>
    <w:rsid w:val="5B2E3C96"/>
    <w:rsid w:val="5D8F5513"/>
    <w:rsid w:val="5E9C5C33"/>
    <w:rsid w:val="60054CF0"/>
    <w:rsid w:val="60137B4B"/>
    <w:rsid w:val="606845CD"/>
    <w:rsid w:val="613B1EB3"/>
    <w:rsid w:val="615B457E"/>
    <w:rsid w:val="624F774E"/>
    <w:rsid w:val="62954A89"/>
    <w:rsid w:val="62F33519"/>
    <w:rsid w:val="63DA7E34"/>
    <w:rsid w:val="64EF23ED"/>
    <w:rsid w:val="66F11714"/>
    <w:rsid w:val="67C77999"/>
    <w:rsid w:val="67ED2C0B"/>
    <w:rsid w:val="68E55ECE"/>
    <w:rsid w:val="68FC43EF"/>
    <w:rsid w:val="6904722F"/>
    <w:rsid w:val="690B70CA"/>
    <w:rsid w:val="691C7D63"/>
    <w:rsid w:val="6AF932BE"/>
    <w:rsid w:val="6B386642"/>
    <w:rsid w:val="6BAA08DE"/>
    <w:rsid w:val="6BEF1806"/>
    <w:rsid w:val="6F453296"/>
    <w:rsid w:val="70CB1BDE"/>
    <w:rsid w:val="70E22B6F"/>
    <w:rsid w:val="71CE2577"/>
    <w:rsid w:val="72273530"/>
    <w:rsid w:val="726FCC9C"/>
    <w:rsid w:val="72812429"/>
    <w:rsid w:val="734E2E28"/>
    <w:rsid w:val="737F541C"/>
    <w:rsid w:val="739424AC"/>
    <w:rsid w:val="74B778FF"/>
    <w:rsid w:val="75220020"/>
    <w:rsid w:val="759A420D"/>
    <w:rsid w:val="76661876"/>
    <w:rsid w:val="766F3B5C"/>
    <w:rsid w:val="77795E78"/>
    <w:rsid w:val="784836F8"/>
    <w:rsid w:val="78707C77"/>
    <w:rsid w:val="79065360"/>
    <w:rsid w:val="790C043F"/>
    <w:rsid w:val="79AF464E"/>
    <w:rsid w:val="79CE0364"/>
    <w:rsid w:val="7A124A99"/>
    <w:rsid w:val="7A435276"/>
    <w:rsid w:val="7A9B595E"/>
    <w:rsid w:val="7AAC0531"/>
    <w:rsid w:val="7BC56415"/>
    <w:rsid w:val="7BCC1100"/>
    <w:rsid w:val="7CF76F06"/>
    <w:rsid w:val="7D397734"/>
    <w:rsid w:val="7D465A54"/>
    <w:rsid w:val="7DDDFB8B"/>
    <w:rsid w:val="7E2A7E9D"/>
    <w:rsid w:val="7E807AF0"/>
    <w:rsid w:val="7EAC3299"/>
    <w:rsid w:val="7EFE1EB3"/>
    <w:rsid w:val="7FA5481C"/>
    <w:rsid w:val="7FC63603"/>
    <w:rsid w:val="B6F766EB"/>
    <w:rsid w:val="BEF7A7B1"/>
    <w:rsid w:val="BFAB122E"/>
    <w:rsid w:val="C3FD89C7"/>
    <w:rsid w:val="DADFA00E"/>
    <w:rsid w:val="DDFB4274"/>
    <w:rsid w:val="EFDF2136"/>
    <w:rsid w:val="F3D71E45"/>
    <w:rsid w:val="FEAD24FA"/>
    <w:rsid w:val="FEDFC6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napToGrid w:val="0"/>
      <w:spacing w:before="340" w:after="330"/>
      <w:ind w:firstLine="0"/>
      <w:outlineLvl w:val="0"/>
    </w:pPr>
    <w:rPr>
      <w:b/>
      <w:bCs/>
      <w:kern w:val="0"/>
      <w:sz w:val="36"/>
      <w:szCs w:val="44"/>
    </w:rPr>
  </w:style>
  <w:style w:type="paragraph" w:styleId="4">
    <w:name w:val="heading 2"/>
    <w:basedOn w:val="1"/>
    <w:next w:val="1"/>
    <w:qFormat/>
    <w:uiPriority w:val="0"/>
    <w:pPr>
      <w:keepNext/>
      <w:keepLines/>
      <w:numPr>
        <w:ilvl w:val="1"/>
        <w:numId w:val="1"/>
      </w:numPr>
      <w:adjustRightInd w:val="0"/>
      <w:snapToGrid w:val="0"/>
      <w:spacing w:before="260" w:after="260"/>
      <w:ind w:firstLine="0"/>
      <w:outlineLvl w:val="1"/>
    </w:pPr>
    <w:rPr>
      <w:b/>
      <w:bCs/>
      <w:kern w:val="0"/>
      <w:sz w:val="36"/>
      <w:szCs w:val="32"/>
    </w:rPr>
  </w:style>
  <w:style w:type="paragraph" w:styleId="5">
    <w:name w:val="heading 3"/>
    <w:basedOn w:val="1"/>
    <w:next w:val="1"/>
    <w:qFormat/>
    <w:uiPriority w:val="0"/>
    <w:pPr>
      <w:keepNext/>
      <w:keepLines/>
      <w:numPr>
        <w:ilvl w:val="2"/>
        <w:numId w:val="1"/>
      </w:numPr>
      <w:adjustRightInd w:val="0"/>
      <w:snapToGrid w:val="0"/>
      <w:spacing w:before="260" w:after="260"/>
      <w:ind w:firstLine="0"/>
      <w:outlineLvl w:val="2"/>
    </w:pPr>
    <w:rPr>
      <w:b/>
      <w:bCs/>
      <w:kern w:val="0"/>
      <w:sz w:val="36"/>
      <w:szCs w:val="32"/>
    </w:rPr>
  </w:style>
  <w:style w:type="paragraph" w:styleId="6">
    <w:name w:val="heading 4"/>
    <w:basedOn w:val="1"/>
    <w:next w:val="1"/>
    <w:qFormat/>
    <w:uiPriority w:val="0"/>
    <w:pPr>
      <w:keepNext/>
      <w:keepLines/>
      <w:numPr>
        <w:ilvl w:val="3"/>
        <w:numId w:val="1"/>
      </w:numPr>
      <w:adjustRightInd w:val="0"/>
      <w:snapToGrid w:val="0"/>
      <w:spacing w:before="280" w:after="290"/>
      <w:ind w:firstLine="0"/>
      <w:outlineLvl w:val="3"/>
    </w:pPr>
    <w:rPr>
      <w:b/>
      <w:bCs/>
      <w:kern w:val="0"/>
      <w:sz w:val="36"/>
      <w:szCs w:val="28"/>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7">
    <w:name w:val="Salutation"/>
    <w:basedOn w:val="1"/>
    <w:next w:val="1"/>
    <w:qFormat/>
    <w:uiPriority w:val="0"/>
    <w:rPr>
      <w:rFonts w:ascii="仿宋_GB2312" w:eastAsia="仿宋_GB2312"/>
      <w:color w:val="000000"/>
      <w:sz w:val="32"/>
      <w:szCs w:val="32"/>
    </w:rPr>
  </w:style>
  <w:style w:type="paragraph" w:styleId="8">
    <w:name w:val="Closing"/>
    <w:basedOn w:val="1"/>
    <w:qFormat/>
    <w:uiPriority w:val="0"/>
    <w:pPr>
      <w:ind w:left="100" w:leftChars="2100"/>
    </w:pPr>
    <w:rPr>
      <w:rFonts w:ascii="仿宋_GB2312" w:eastAsia="仿宋_GB2312"/>
      <w:color w:val="000000"/>
      <w:sz w:val="32"/>
      <w:szCs w:val="32"/>
    </w:rPr>
  </w:style>
  <w:style w:type="paragraph" w:styleId="9">
    <w:name w:val="Block Text"/>
    <w:basedOn w:val="1"/>
    <w:qFormat/>
    <w:uiPriority w:val="0"/>
    <w:pPr>
      <w:spacing w:line="560" w:lineRule="exact"/>
      <w:ind w:left="1583" w:right="26" w:hanging="960"/>
    </w:pPr>
    <w:rPr>
      <w:rFonts w:eastAsia="仿宋_GB2312"/>
      <w:sz w:val="32"/>
      <w:szCs w:val="32"/>
    </w:rPr>
  </w:style>
  <w:style w:type="paragraph" w:styleId="10">
    <w:name w:val="Plain Text"/>
    <w:basedOn w:val="1"/>
    <w:qFormat/>
    <w:uiPriority w:val="0"/>
    <w:rPr>
      <w:rFonts w:ascii="宋体" w:cs="Courier New"/>
      <w:szCs w:val="21"/>
    </w:rPr>
  </w:style>
  <w:style w:type="paragraph" w:styleId="11">
    <w:name w:val="Date"/>
    <w:basedOn w:val="1"/>
    <w:next w:val="1"/>
    <w:qFormat/>
    <w:uiPriority w:val="0"/>
    <w:pPr>
      <w:ind w:left="100" w:leftChars="2500"/>
    </w:p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7">
    <w:name w:val="page number"/>
    <w:basedOn w:val="16"/>
    <w:qFormat/>
    <w:uiPriority w:val="0"/>
  </w:style>
  <w:style w:type="paragraph" w:customStyle="1" w:styleId="18">
    <w:name w:val="Char"/>
    <w:basedOn w:val="1"/>
    <w:qFormat/>
    <w:uiPriority w:val="0"/>
    <w:rPr>
      <w:szCs w:val="21"/>
    </w:rPr>
  </w:style>
  <w:style w:type="paragraph" w:customStyle="1" w:styleId="19">
    <w:name w:val="〖B01〗一级标题"/>
    <w:next w:val="1"/>
    <w:qFormat/>
    <w:uiPriority w:val="0"/>
    <w:pPr>
      <w:numPr>
        <w:ilvl w:val="0"/>
        <w:numId w:val="2"/>
      </w:numPr>
      <w:topLinePunct/>
      <w:spacing w:line="600" w:lineRule="exact"/>
      <w:outlineLvl w:val="0"/>
    </w:pPr>
    <w:rPr>
      <w:rFonts w:ascii="黑体" w:hAnsi="Calibri" w:eastAsia="黑体" w:cs="Times New Roman"/>
      <w:kern w:val="2"/>
      <w:sz w:val="32"/>
      <w:szCs w:val="32"/>
      <w:lang w:val="en-US" w:eastAsia="zh-CN" w:bidi="ar-SA"/>
    </w:rPr>
  </w:style>
  <w:style w:type="paragraph" w:customStyle="1" w:styleId="20">
    <w:name w:val="List Paragraph"/>
    <w:basedOn w:val="1"/>
    <w:qFormat/>
    <w:uiPriority w:val="0"/>
    <w:pPr>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1581</Words>
  <Characters>1677</Characters>
  <Lines>11</Lines>
  <Paragraphs>3</Paragraphs>
  <TotalTime>1</TotalTime>
  <ScaleCrop>false</ScaleCrop>
  <LinksUpToDate>false</LinksUpToDate>
  <CharactersWithSpaces>1741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2022-09-01T01:09:00Z</dcterms:created>
  <dc:creator>2105495</dc:creator>
  <cp:lastModifiedBy>虞红袁</cp:lastModifiedBy>
  <cp:lastPrinted>2018-01-15T18:46:00Z</cp:lastPrinted>
  <dcterms:modified xsi:type="dcterms:W3CDTF">2022-09-15T13:26:20Z</dcterms:modified>
  <dc:title>乐山市人民政府文件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301EB20FC7A046A3858C3C87B41E97AB</vt:lpwstr>
  </property>
</Properties>
</file>